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F6B" w:rsidRDefault="00F84F6B" w:rsidP="002B2AC7">
      <w:r>
        <w:rPr>
          <w:noProof/>
        </w:rPr>
        <mc:AlternateContent>
          <mc:Choice Requires="wps">
            <w:drawing>
              <wp:anchor distT="0" distB="0" distL="114300" distR="114300" simplePos="0" relativeHeight="251661312" behindDoc="0" locked="0" layoutInCell="1" allowOverlap="1" wp14:anchorId="129E68FB" wp14:editId="622E24A5">
                <wp:simplePos x="0" y="0"/>
                <wp:positionH relativeFrom="column">
                  <wp:posOffset>3921760</wp:posOffset>
                </wp:positionH>
                <wp:positionV relativeFrom="paragraph">
                  <wp:posOffset>280670</wp:posOffset>
                </wp:positionV>
                <wp:extent cx="187388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885" cy="1403985"/>
                        </a:xfrm>
                        <a:prstGeom prst="rect">
                          <a:avLst/>
                        </a:prstGeom>
                        <a:solidFill>
                          <a:srgbClr val="FFFFFF"/>
                        </a:solidFill>
                        <a:ln w="9525">
                          <a:noFill/>
                          <a:miter lim="800000"/>
                          <a:headEnd/>
                          <a:tailEnd/>
                        </a:ln>
                      </wps:spPr>
                      <wps:txbx>
                        <w:txbxContent>
                          <w:p w:rsidR="00F84F6B" w:rsidRPr="00F84F6B" w:rsidRDefault="007300FE">
                            <w:pPr>
                              <w:rPr>
                                <w:rFonts w:asciiTheme="majorEastAsia" w:eastAsiaTheme="majorEastAsia" w:hAnsiTheme="majorEastAsia"/>
                                <w:sz w:val="20"/>
                              </w:rPr>
                            </w:pPr>
                            <w:r>
                              <w:rPr>
                                <w:rFonts w:asciiTheme="majorEastAsia" w:eastAsiaTheme="majorEastAsia" w:hAnsiTheme="majorEastAsia" w:hint="eastAsia"/>
                                <w:sz w:val="20"/>
                              </w:rPr>
                              <w:t>3</w:t>
                            </w:r>
                            <w:r w:rsidR="00F84F6B" w:rsidRPr="00F84F6B">
                              <w:rPr>
                                <w:rFonts w:asciiTheme="majorEastAsia" w:eastAsiaTheme="majorEastAsia" w:hAnsiTheme="majorEastAsia" w:hint="eastAsia"/>
                                <w:sz w:val="20"/>
                              </w:rPr>
                              <w:t>号（通冊10</w:t>
                            </w:r>
                            <w:r>
                              <w:rPr>
                                <w:rFonts w:asciiTheme="majorEastAsia" w:eastAsiaTheme="majorEastAsia" w:hAnsiTheme="majorEastAsia" w:hint="eastAsia"/>
                                <w:sz w:val="20"/>
                              </w:rPr>
                              <w:t>2</w:t>
                            </w:r>
                            <w:r w:rsidR="00F84F6B" w:rsidRPr="00F84F6B">
                              <w:rPr>
                                <w:rFonts w:asciiTheme="majorEastAsia" w:eastAsiaTheme="majorEastAsia" w:hAnsiTheme="majorEastAsia" w:hint="eastAsia"/>
                                <w:sz w:val="20"/>
                              </w:rPr>
                              <w:t>号）</w:t>
                            </w:r>
                            <w:r w:rsidR="003923E6">
                              <w:rPr>
                                <w:rFonts w:asciiTheme="majorEastAsia" w:eastAsiaTheme="majorEastAsia" w:hAnsiTheme="majorEastAsia" w:hint="eastAsia"/>
                                <w:sz w:val="20"/>
                              </w:rPr>
                              <w:t>2015/3/</w:t>
                            </w:r>
                            <w:r>
                              <w:rPr>
                                <w:rFonts w:asciiTheme="majorEastAsia" w:eastAsiaTheme="majorEastAsia" w:hAnsiTheme="majorEastAsia" w:hint="eastAsia"/>
                                <w:sz w:val="20"/>
                              </w:rPr>
                              <w:t>10</w:t>
                            </w:r>
                          </w:p>
                          <w:p w:rsidR="00F84F6B" w:rsidRDefault="00F84F6B">
                            <w:r w:rsidRPr="00F84F6B">
                              <w:rPr>
                                <w:rFonts w:asciiTheme="majorEastAsia" w:eastAsiaTheme="majorEastAsia" w:hAnsiTheme="majorEastAsia" w:hint="eastAsia"/>
                                <w:sz w:val="20"/>
                              </w:rPr>
                              <w:t>発行：関西農業史研究会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08.8pt;margin-top:22.1pt;width:147.5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" stroked="f">
                <v:textbox style="mso-fit-shape-to-text:t">
                  <w:txbxContent>
                    <w:p w:rsidR="00F84F6B" w:rsidRPr="00F84F6B" w:rsidRDefault="007300FE">
                      <w:pPr>
                        <w:rPr>
                          <w:rFonts w:asciiTheme="majorEastAsia" w:eastAsiaTheme="majorEastAsia" w:hAnsiTheme="majorEastAsia"/>
                          <w:sz w:val="20"/>
                        </w:rPr>
                      </w:pPr>
                      <w:r>
                        <w:rPr>
                          <w:rFonts w:asciiTheme="majorEastAsia" w:eastAsiaTheme="majorEastAsia" w:hAnsiTheme="majorEastAsia" w:hint="eastAsia"/>
                          <w:sz w:val="20"/>
                        </w:rPr>
                        <w:t>3</w:t>
                      </w:r>
                      <w:r w:rsidR="00F84F6B" w:rsidRPr="00F84F6B">
                        <w:rPr>
                          <w:rFonts w:asciiTheme="majorEastAsia" w:eastAsiaTheme="majorEastAsia" w:hAnsiTheme="majorEastAsia" w:hint="eastAsia"/>
                          <w:sz w:val="20"/>
                        </w:rPr>
                        <w:t>号（通冊10</w:t>
                      </w:r>
                      <w:r>
                        <w:rPr>
                          <w:rFonts w:asciiTheme="majorEastAsia" w:eastAsiaTheme="majorEastAsia" w:hAnsiTheme="majorEastAsia" w:hint="eastAsia"/>
                          <w:sz w:val="20"/>
                        </w:rPr>
                        <w:t>2</w:t>
                      </w:r>
                      <w:r w:rsidR="00F84F6B" w:rsidRPr="00F84F6B">
                        <w:rPr>
                          <w:rFonts w:asciiTheme="majorEastAsia" w:eastAsiaTheme="majorEastAsia" w:hAnsiTheme="majorEastAsia" w:hint="eastAsia"/>
                          <w:sz w:val="20"/>
                        </w:rPr>
                        <w:t>号）</w:t>
                      </w:r>
                      <w:r w:rsidR="003923E6">
                        <w:rPr>
                          <w:rFonts w:asciiTheme="majorEastAsia" w:eastAsiaTheme="majorEastAsia" w:hAnsiTheme="majorEastAsia" w:hint="eastAsia"/>
                          <w:sz w:val="20"/>
                        </w:rPr>
                        <w:t>2015/3/</w:t>
                      </w:r>
                      <w:r>
                        <w:rPr>
                          <w:rFonts w:asciiTheme="majorEastAsia" w:eastAsiaTheme="majorEastAsia" w:hAnsiTheme="majorEastAsia" w:hint="eastAsia"/>
                          <w:sz w:val="20"/>
                        </w:rPr>
                        <w:t>10</w:t>
                      </w:r>
                    </w:p>
                    <w:p w:rsidR="00F84F6B" w:rsidRDefault="00F84F6B">
                      <w:r w:rsidRPr="00F84F6B">
                        <w:rPr>
                          <w:rFonts w:asciiTheme="majorEastAsia" w:eastAsiaTheme="majorEastAsia" w:hAnsiTheme="majorEastAsia" w:hint="eastAsia"/>
                          <w:sz w:val="20"/>
                        </w:rPr>
                        <w:t>発行：関西農業史研究会</w:t>
                      </w:r>
                    </w:p>
                  </w:txbxContent>
                </v:textbox>
              </v:shape>
            </w:pict>
          </mc:Fallback>
        </mc:AlternateContent>
      </w:r>
      <w:r>
        <w:rPr>
          <w:rFonts w:hint="eastAsia"/>
          <w:noProof/>
        </w:rPr>
        <w:drawing>
          <wp:inline distT="0" distB="0" distL="0" distR="0" wp14:anchorId="1F40C860" wp14:editId="1353DD13">
            <wp:extent cx="3882090" cy="733425"/>
            <wp:effectExtent l="0" t="0" r="444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sin-r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32041" cy="742862"/>
                    </a:xfrm>
                    <a:prstGeom prst="rect">
                      <a:avLst/>
                    </a:prstGeom>
                  </pic:spPr>
                </pic:pic>
              </a:graphicData>
            </a:graphic>
          </wp:inline>
        </w:drawing>
      </w:r>
      <w:r w:rsidR="0063334D">
        <w:rPr>
          <w:rFonts w:hint="eastAsia"/>
        </w:rPr>
        <w:t xml:space="preserve">　</w:t>
      </w:r>
    </w:p>
    <w:p w:rsidR="00F84F6B" w:rsidRDefault="00F84F6B" w:rsidP="002B2AC7"/>
    <w:p w:rsidR="0063334D" w:rsidRDefault="003923E6" w:rsidP="002B2AC7">
      <w:r>
        <w:rPr>
          <w:noProof/>
        </w:rPr>
        <mc:AlternateContent>
          <mc:Choice Requires="wps">
            <w:drawing>
              <wp:anchor distT="0" distB="0" distL="114300" distR="114300" simplePos="0" relativeHeight="251659264" behindDoc="0" locked="0" layoutInCell="1" allowOverlap="1" wp14:anchorId="13D0FA7D" wp14:editId="53264395">
                <wp:simplePos x="0" y="0"/>
                <wp:positionH relativeFrom="column">
                  <wp:posOffset>-635</wp:posOffset>
                </wp:positionH>
                <wp:positionV relativeFrom="paragraph">
                  <wp:posOffset>29845</wp:posOffset>
                </wp:positionV>
                <wp:extent cx="3314700" cy="4413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4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34D" w:rsidRPr="0063334D" w:rsidRDefault="0063334D" w:rsidP="00F84F6B">
                            <w:pPr>
                              <w:autoSpaceDE w:val="0"/>
                              <w:autoSpaceDN w:val="0"/>
                              <w:adjustRightInd w:val="0"/>
                              <w:spacing w:beforeLines="20" w:before="65"/>
                              <w:ind w:left="110" w:hangingChars="50" w:hanging="110"/>
                              <w:jc w:val="left"/>
                              <w:rPr>
                                <w:rFonts w:ascii="HG丸ｺﾞｼｯｸM-PRO" w:eastAsia="HG丸ｺﾞｼｯｸM-PRO" w:hAnsi="HG丸ｺﾞｼｯｸM-PRO"/>
                                <w:sz w:val="22"/>
                              </w:rPr>
                            </w:pPr>
                            <w:r w:rsidRPr="0063334D">
                              <w:rPr>
                                <w:rFonts w:ascii="HG丸ｺﾞｼｯｸM-PRO" w:eastAsia="HG丸ｺﾞｼｯｸM-PRO" w:hAnsi="HG丸ｺﾞｼｯｸM-PRO" w:hint="eastAsia"/>
                                <w:sz w:val="22"/>
                              </w:rPr>
                              <w:t>研究ノート</w:t>
                            </w:r>
                            <w:r w:rsidR="003923E6" w:rsidRPr="003923E6">
                              <w:rPr>
                                <w:rFonts w:ascii="HG丸ｺﾞｼｯｸM-PRO" w:eastAsia="HG丸ｺﾞｼｯｸM-PRO" w:hAnsi="HG丸ｺﾞｼｯｸM-PRO" w:hint="eastAsia"/>
                                <w:sz w:val="20"/>
                              </w:rPr>
                              <w:t>（ディスカッション</w:t>
                            </w:r>
                            <w:r w:rsidR="003923E6">
                              <w:rPr>
                                <w:rFonts w:ascii="HG丸ｺﾞｼｯｸM-PRO" w:eastAsia="HG丸ｺﾞｼｯｸM-PRO" w:hAnsi="HG丸ｺﾞｼｯｸM-PRO" w:hint="eastAsia"/>
                                <w:sz w:val="20"/>
                              </w:rPr>
                              <w:t>・</w:t>
                            </w:r>
                            <w:r w:rsidR="003923E6" w:rsidRPr="003923E6">
                              <w:rPr>
                                <w:rFonts w:ascii="HG丸ｺﾞｼｯｸM-PRO" w:eastAsia="HG丸ｺﾞｼｯｸM-PRO" w:hAnsi="HG丸ｺﾞｼｯｸM-PRO" w:hint="eastAsia"/>
                                <w:sz w:val="20"/>
                              </w:rPr>
                              <w:t>ペーパー）</w:t>
                            </w:r>
                            <w:r>
                              <w:rPr>
                                <w:rFonts w:ascii="HG丸ｺﾞｼｯｸM-PRO" w:eastAsia="HG丸ｺﾞｼｯｸM-PRO" w:hAnsi="HG丸ｺﾞｼｯｸM-PRO" w:hint="eastAsia"/>
                                <w:sz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5pt;margin-top:2.35pt;width:261pt;height: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" filled="f" stroked="f">
                <v:textbox>
                  <w:txbxContent>
                    <w:p w:rsidR="0063334D" w:rsidRPr="0063334D" w:rsidRDefault="0063334D" w:rsidP="00F84F6B">
                      <w:pPr>
                        <w:autoSpaceDE w:val="0"/>
                        <w:autoSpaceDN w:val="0"/>
                        <w:adjustRightInd w:val="0"/>
                        <w:spacing w:beforeLines="20" w:before="65"/>
                        <w:ind w:left="110" w:hangingChars="50" w:hanging="110"/>
                        <w:jc w:val="left"/>
                        <w:rPr>
                          <w:rFonts w:ascii="HG丸ｺﾞｼｯｸM-PRO" w:eastAsia="HG丸ｺﾞｼｯｸM-PRO" w:hAnsi="HG丸ｺﾞｼｯｸM-PRO"/>
                          <w:sz w:val="22"/>
                        </w:rPr>
                      </w:pPr>
                      <w:r w:rsidRPr="0063334D">
                        <w:rPr>
                          <w:rFonts w:ascii="HG丸ｺﾞｼｯｸM-PRO" w:eastAsia="HG丸ｺﾞｼｯｸM-PRO" w:hAnsi="HG丸ｺﾞｼｯｸM-PRO" w:hint="eastAsia"/>
                          <w:sz w:val="22"/>
                        </w:rPr>
                        <w:t>研究ノート</w:t>
                      </w:r>
                      <w:r w:rsidR="003923E6" w:rsidRPr="003923E6">
                        <w:rPr>
                          <w:rFonts w:ascii="HG丸ｺﾞｼｯｸM-PRO" w:eastAsia="HG丸ｺﾞｼｯｸM-PRO" w:hAnsi="HG丸ｺﾞｼｯｸM-PRO" w:hint="eastAsia"/>
                          <w:sz w:val="20"/>
                        </w:rPr>
                        <w:t>（ディスカッション</w:t>
                      </w:r>
                      <w:r w:rsidR="003923E6">
                        <w:rPr>
                          <w:rFonts w:ascii="HG丸ｺﾞｼｯｸM-PRO" w:eastAsia="HG丸ｺﾞｼｯｸM-PRO" w:hAnsi="HG丸ｺﾞｼｯｸM-PRO" w:hint="eastAsia"/>
                          <w:sz w:val="20"/>
                        </w:rPr>
                        <w:t>・</w:t>
                      </w:r>
                      <w:r w:rsidR="003923E6" w:rsidRPr="003923E6">
                        <w:rPr>
                          <w:rFonts w:ascii="HG丸ｺﾞｼｯｸM-PRO" w:eastAsia="HG丸ｺﾞｼｯｸM-PRO" w:hAnsi="HG丸ｺﾞｼｯｸM-PRO" w:hint="eastAsia"/>
                          <w:sz w:val="20"/>
                        </w:rPr>
                        <w:t>ペーパー）</w:t>
                      </w:r>
                      <w:r>
                        <w:rPr>
                          <w:rFonts w:ascii="HG丸ｺﾞｼｯｸM-PRO" w:eastAsia="HG丸ｺﾞｼｯｸM-PRO" w:hAnsi="HG丸ｺﾞｼｯｸM-PRO" w:hint="eastAsia"/>
                          <w:sz w:val="22"/>
                        </w:rPr>
                        <w:t xml:space="preserve">　</w:t>
                      </w:r>
                    </w:p>
                  </w:txbxContent>
                </v:textbox>
              </v:shape>
            </w:pict>
          </mc:Fallback>
        </mc:AlternateContent>
      </w:r>
      <w:r w:rsidR="0063334D">
        <w:rPr>
          <w:rFonts w:hint="eastAsia"/>
          <w:noProof/>
        </w:rPr>
        <w:drawing>
          <wp:inline distT="0" distB="0" distL="0" distR="0">
            <wp:extent cx="2771775" cy="266700"/>
            <wp:effectExtent l="0" t="0" r="9525" b="0"/>
            <wp:docPr id="6" name="図 6" descr="E:\Data Files (1)\16関西農史研\ポームページ\作業室\tibas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ata Files (1)\16関西農史研\ポームページ\作業室\tibase-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1372" cy="270510"/>
                    </a:xfrm>
                    <a:prstGeom prst="rect">
                      <a:avLst/>
                    </a:prstGeom>
                    <a:noFill/>
                    <a:ln>
                      <a:noFill/>
                    </a:ln>
                  </pic:spPr>
                </pic:pic>
              </a:graphicData>
            </a:graphic>
          </wp:inline>
        </w:drawing>
      </w:r>
    </w:p>
    <w:p w:rsidR="003923E6" w:rsidRDefault="00D95C85" w:rsidP="00F84F6B">
      <w:pPr>
        <w:jc w:val="center"/>
        <w:rPr>
          <w:rFonts w:asciiTheme="majorEastAsia" w:eastAsiaTheme="majorEastAsia" w:hAnsiTheme="majorEastAsia"/>
          <w:sz w:val="28"/>
          <w:szCs w:val="28"/>
        </w:rPr>
      </w:pPr>
      <w:r w:rsidRPr="00D95C85">
        <w:rPr>
          <w:rFonts w:asciiTheme="majorEastAsia" w:eastAsiaTheme="majorEastAsia" w:hAnsiTheme="majorEastAsia" w:hint="eastAsia"/>
          <w:sz w:val="28"/>
          <w:szCs w:val="28"/>
        </w:rPr>
        <w:t>土性論の系譜　―『尚書』「禹貢」から『日本地産論』以前まで</w:t>
      </w:r>
    </w:p>
    <w:p w:rsidR="00F84F6B" w:rsidRDefault="003923E6" w:rsidP="003923E6">
      <w:pPr>
        <w:jc w:val="right"/>
        <w:rPr>
          <w:sz w:val="28"/>
          <w:szCs w:val="28"/>
        </w:rPr>
      </w:pPr>
      <w:r>
        <w:rPr>
          <w:rFonts w:asciiTheme="majorEastAsia" w:eastAsiaTheme="majorEastAsia" w:hAnsiTheme="majorEastAsia" w:hint="eastAsia"/>
          <w:sz w:val="28"/>
          <w:szCs w:val="28"/>
        </w:rPr>
        <w:t xml:space="preserve">　　　　　　　　　　　</w:t>
      </w:r>
      <w:r w:rsidR="00F84F6B">
        <w:rPr>
          <w:rFonts w:hint="eastAsia"/>
          <w:sz w:val="28"/>
          <w:szCs w:val="28"/>
        </w:rPr>
        <w:t xml:space="preserve">        </w:t>
      </w:r>
      <w:r w:rsidR="00F84F6B" w:rsidRPr="002B2AC7">
        <w:rPr>
          <w:rFonts w:hint="eastAsia"/>
          <w:sz w:val="18"/>
          <w:szCs w:val="18"/>
        </w:rPr>
        <w:t>関西農業史研究会第</w:t>
      </w:r>
      <w:r w:rsidR="00F84F6B">
        <w:rPr>
          <w:rFonts w:hint="eastAsia"/>
          <w:sz w:val="18"/>
          <w:szCs w:val="18"/>
        </w:rPr>
        <w:t>323</w:t>
      </w:r>
      <w:r w:rsidR="00F84F6B">
        <w:rPr>
          <w:rFonts w:hint="eastAsia"/>
          <w:sz w:val="18"/>
          <w:szCs w:val="18"/>
        </w:rPr>
        <w:t>回</w:t>
      </w:r>
      <w:r w:rsidR="00F84F6B" w:rsidRPr="002B2AC7">
        <w:rPr>
          <w:rFonts w:hint="eastAsia"/>
          <w:sz w:val="18"/>
          <w:szCs w:val="18"/>
        </w:rPr>
        <w:t>例会</w:t>
      </w:r>
      <w:r w:rsidR="00F84F6B" w:rsidRPr="0063334D">
        <w:rPr>
          <w:rFonts w:hint="eastAsia"/>
          <w:sz w:val="18"/>
        </w:rPr>
        <w:t>（</w:t>
      </w:r>
      <w:r w:rsidR="00F84F6B" w:rsidRPr="0063334D">
        <w:rPr>
          <w:rFonts w:hint="eastAsia"/>
          <w:sz w:val="18"/>
        </w:rPr>
        <w:t>201</w:t>
      </w:r>
      <w:r>
        <w:rPr>
          <w:rFonts w:hint="eastAsia"/>
          <w:sz w:val="18"/>
        </w:rPr>
        <w:t>4</w:t>
      </w:r>
      <w:r w:rsidR="00F84F6B">
        <w:rPr>
          <w:rFonts w:hint="eastAsia"/>
          <w:sz w:val="18"/>
        </w:rPr>
        <w:t>年</w:t>
      </w:r>
      <w:r w:rsidR="007300FE">
        <w:rPr>
          <w:rFonts w:hint="eastAsia"/>
          <w:sz w:val="18"/>
        </w:rPr>
        <w:t>4</w:t>
      </w:r>
      <w:r w:rsidR="00F84F6B">
        <w:rPr>
          <w:rFonts w:hint="eastAsia"/>
          <w:sz w:val="18"/>
        </w:rPr>
        <w:t>月</w:t>
      </w:r>
      <w:r w:rsidR="00D95C85">
        <w:rPr>
          <w:rFonts w:hint="eastAsia"/>
          <w:sz w:val="18"/>
        </w:rPr>
        <w:t>12</w:t>
      </w:r>
      <w:r w:rsidR="00F84F6B">
        <w:rPr>
          <w:rFonts w:hint="eastAsia"/>
          <w:sz w:val="18"/>
        </w:rPr>
        <w:t>日）報告</w:t>
      </w:r>
    </w:p>
    <w:p w:rsidR="002B2AC7" w:rsidRDefault="00D95C85" w:rsidP="00D95C85">
      <w:pPr>
        <w:wordWrap w:val="0"/>
        <w:jc w:val="right"/>
        <w:rPr>
          <w:szCs w:val="21"/>
        </w:rPr>
      </w:pPr>
      <w:r>
        <w:rPr>
          <w:rFonts w:hint="eastAsia"/>
          <w:szCs w:val="21"/>
        </w:rPr>
        <w:t>堀尾尚志</w:t>
      </w:r>
      <w:r>
        <w:rPr>
          <w:rFonts w:hint="eastAsia"/>
          <w:szCs w:val="21"/>
        </w:rPr>
        <w:t xml:space="preserve"> / </w:t>
      </w:r>
      <w:r>
        <w:rPr>
          <w:rFonts w:hint="eastAsia"/>
          <w:szCs w:val="21"/>
        </w:rPr>
        <w:t>渡部</w:t>
      </w:r>
      <w:r>
        <w:rPr>
          <w:rFonts w:hint="eastAsia"/>
          <w:szCs w:val="21"/>
        </w:rPr>
        <w:t xml:space="preserve"> </w:t>
      </w:r>
      <w:r>
        <w:rPr>
          <w:rFonts w:hint="eastAsia"/>
          <w:szCs w:val="21"/>
        </w:rPr>
        <w:t>武</w:t>
      </w:r>
    </w:p>
    <w:p w:rsidR="0063334D" w:rsidRPr="00D95C85" w:rsidRDefault="0063334D" w:rsidP="00D95C85">
      <w:pPr>
        <w:spacing w:line="300" w:lineRule="exact"/>
        <w:jc w:val="center"/>
        <w:rPr>
          <w:rFonts w:asciiTheme="minorEastAsia" w:eastAsiaTheme="minorEastAsia" w:hAnsiTheme="minorEastAsia"/>
          <w:sz w:val="20"/>
          <w:szCs w:val="20"/>
        </w:rPr>
      </w:pPr>
    </w:p>
    <w:p w:rsidR="00D95C85" w:rsidRPr="00D95C85" w:rsidRDefault="00D95C85" w:rsidP="00D95C85">
      <w:pPr>
        <w:spacing w:line="300" w:lineRule="exact"/>
        <w:ind w:leftChars="202" w:left="424" w:rightChars="158" w:right="332" w:firstLineChars="70" w:firstLine="140"/>
        <w:jc w:val="left"/>
        <w:rPr>
          <w:rFonts w:asciiTheme="minorEastAsia" w:eastAsiaTheme="minorEastAsia" w:hAnsiTheme="minorEastAsia"/>
          <w:sz w:val="20"/>
          <w:szCs w:val="20"/>
        </w:rPr>
      </w:pPr>
      <w:r w:rsidRPr="00D95C85">
        <w:rPr>
          <w:rFonts w:asciiTheme="minorEastAsia" w:eastAsiaTheme="minorEastAsia" w:hAnsiTheme="minorEastAsia" w:hint="eastAsia"/>
          <w:sz w:val="20"/>
          <w:szCs w:val="20"/>
        </w:rPr>
        <w:t>『清良記』を初めて読んだとき、その土性分類に瞠目しました。土壌物理学の講義で聴いた考え方そのものであったからです。それは、農書研究会揺籃の時でした。その後、土壌学の分野では歴史的な関心が高いことを知り(例えば、藤原彰夫1991、永塚鎮雄1996)、折に触れメモを取ってきました。系譜をまとめるに当たり、まずは漢籍に目を通すべしと、渡部氏から頂いた科研報告書「『王禎農書』に見える中国伝統農具の総合研究」を手かがりにしたものの、己は所詮は素人。そこで・・・(堀尾尚志)</w:t>
      </w:r>
    </w:p>
    <w:p w:rsidR="00D95C85" w:rsidRPr="00D95C85" w:rsidRDefault="00D95C85" w:rsidP="00D95C85">
      <w:pPr>
        <w:spacing w:line="300" w:lineRule="exact"/>
        <w:ind w:leftChars="202" w:left="424" w:rightChars="158" w:right="332" w:firstLineChars="70" w:firstLine="140"/>
        <w:jc w:val="left"/>
        <w:rPr>
          <w:rFonts w:asciiTheme="minorEastAsia" w:eastAsiaTheme="minorEastAsia" w:hAnsiTheme="minorEastAsia"/>
          <w:sz w:val="20"/>
          <w:szCs w:val="20"/>
        </w:rPr>
      </w:pPr>
      <w:r w:rsidRPr="00D95C85">
        <w:rPr>
          <w:rFonts w:asciiTheme="minorEastAsia" w:eastAsiaTheme="minorEastAsia" w:hAnsiTheme="minorEastAsia" w:hint="eastAsia"/>
          <w:sz w:val="20"/>
          <w:szCs w:val="20"/>
        </w:rPr>
        <w:t>堀尾氏から、『尚書』(=『書経』)に源を発する土性論(同書「禹貢篇」所載記事)が、漢籍を通してわが国でどのように受容、展開されたのかの質問を受け取りました。「この問題は私自身にとっても関心がありますが、即答するのが難しいので、以下断章的に見通しのみ記しておきます」と回答したところ、折り返し堀尾氏よりペーパー・プレゼンテーションとしてはどうかとの提案を受けたので、これを研究会で配布するものです。(渡部 武)</w:t>
      </w:r>
    </w:p>
    <w:p w:rsidR="00D95C85" w:rsidRDefault="00D95C85" w:rsidP="00D95C85">
      <w:pPr>
        <w:spacing w:afterLines="50" w:after="164"/>
        <w:jc w:val="left"/>
        <w:rPr>
          <w:szCs w:val="21"/>
        </w:rPr>
      </w:pPr>
      <w:r>
        <w:rPr>
          <w:rFonts w:hint="eastAsia"/>
          <w:szCs w:val="21"/>
        </w:rPr>
        <w:t xml:space="preserve">　</w:t>
      </w:r>
    </w:p>
    <w:p w:rsidR="00D95C85" w:rsidRPr="00D95C85" w:rsidRDefault="00D95C85" w:rsidP="00D95C85">
      <w:pPr>
        <w:spacing w:afterLines="50" w:after="164" w:line="280" w:lineRule="exact"/>
        <w:jc w:val="left"/>
        <w:rPr>
          <w:rFonts w:asciiTheme="majorEastAsia" w:eastAsiaTheme="majorEastAsia" w:hAnsiTheme="majorEastAsia"/>
          <w:sz w:val="28"/>
          <w:szCs w:val="28"/>
        </w:rPr>
      </w:pPr>
      <w:r w:rsidRPr="00D95C85">
        <w:rPr>
          <w:rFonts w:ascii="AR P行書体B" w:eastAsia="AR P行書体B" w:hAnsiTheme="majorEastAsia" w:hint="eastAsia"/>
          <w:sz w:val="28"/>
          <w:szCs w:val="28"/>
        </w:rPr>
        <w:t>起</w:t>
      </w:r>
      <w:r w:rsidRPr="00D95C85">
        <w:rPr>
          <w:rFonts w:asciiTheme="majorEastAsia" w:eastAsiaTheme="majorEastAsia" w:hAnsiTheme="majorEastAsia" w:hint="eastAsia"/>
          <w:sz w:val="28"/>
          <w:szCs w:val="28"/>
        </w:rPr>
        <w:t xml:space="preserve">　</w:t>
      </w:r>
      <w:r w:rsidRPr="00D95C85">
        <w:rPr>
          <w:rFonts w:ascii="AR P行書体B" w:eastAsia="AR P行書体B" w:hAnsiTheme="majorEastAsia" w:hint="eastAsia"/>
          <w:sz w:val="28"/>
          <w:szCs w:val="28"/>
        </w:rPr>
        <w:t xml:space="preserve">漢籍と近世農書 </w:t>
      </w:r>
      <w:r w:rsidRPr="00D95C85">
        <w:rPr>
          <w:rFonts w:ascii="AR P行書体B" w:eastAsia="AR P行書体B" w:hAnsiTheme="majorEastAsia" w:hint="eastAsia"/>
          <w:sz w:val="22"/>
          <w:szCs w:val="28"/>
        </w:rPr>
        <w:t xml:space="preserve"> (この項、渡部)</w:t>
      </w:r>
    </w:p>
    <w:p w:rsidR="00D95C85" w:rsidRPr="00D95C85" w:rsidRDefault="00D95C85" w:rsidP="00D95C85">
      <w:pPr>
        <w:numPr>
          <w:ilvl w:val="0"/>
          <w:numId w:val="5"/>
        </w:numPr>
        <w:spacing w:line="320" w:lineRule="exact"/>
        <w:jc w:val="left"/>
        <w:rPr>
          <w:rFonts w:asciiTheme="majorEastAsia" w:eastAsiaTheme="majorEastAsia" w:hAnsiTheme="majorEastAsia"/>
          <w:szCs w:val="21"/>
        </w:rPr>
      </w:pPr>
      <w:r w:rsidRPr="00D95C85">
        <w:rPr>
          <w:rFonts w:asciiTheme="majorEastAsia" w:eastAsiaTheme="majorEastAsia" w:hAnsiTheme="majorEastAsia" w:hint="eastAsia"/>
          <w:szCs w:val="21"/>
        </w:rPr>
        <w:t>わが国では『尚書』禹貢篇から直接的に土性論を学んだのか</w:t>
      </w:r>
    </w:p>
    <w:p w:rsidR="00D95C85" w:rsidRPr="00D95C85" w:rsidRDefault="00D95C85" w:rsidP="00D95C85">
      <w:pPr>
        <w:spacing w:afterLines="30" w:after="98" w:line="320" w:lineRule="exact"/>
        <w:ind w:firstLineChars="100" w:firstLine="210"/>
        <w:jc w:val="left"/>
        <w:rPr>
          <w:rFonts w:asciiTheme="minorEastAsia" w:eastAsiaTheme="minorEastAsia" w:hAnsiTheme="minorEastAsia"/>
          <w:szCs w:val="21"/>
        </w:rPr>
      </w:pPr>
      <w:r w:rsidRPr="00D95C85">
        <w:rPr>
          <w:rFonts w:asciiTheme="minorEastAsia" w:eastAsiaTheme="minorEastAsia" w:hAnsiTheme="minorEastAsia" w:hint="eastAsia"/>
          <w:szCs w:val="21"/>
        </w:rPr>
        <w:t>禹貢篇には、古代中国の地域区分が九州に分けられ、各州の境域、水道と山岳、沼沢の概要、</w:t>
      </w:r>
      <w:r w:rsidRPr="00D95C85">
        <w:rPr>
          <w:rFonts w:asciiTheme="minorEastAsia" w:eastAsiaTheme="minorEastAsia" w:hAnsiTheme="minorEastAsia"/>
          <w:szCs w:val="21"/>
        </w:rPr>
        <w:ruby>
          <w:rubyPr>
            <w:rubyAlign w:val="distributeSpace"/>
            <w:hps w:val="10"/>
            <w:hpsRaise w:val="18"/>
            <w:hpsBaseText w:val="21"/>
            <w:lid w:val="ja-JP"/>
          </w:rubyPr>
          <w:rt>
            <w:r w:rsidR="00D95C85" w:rsidRPr="00D95C85">
              <w:rPr>
                <w:rFonts w:ascii="ＭＳ 明朝" w:hAnsi="ＭＳ 明朝"/>
                <w:sz w:val="10"/>
                <w:szCs w:val="21"/>
              </w:rPr>
              <w:t>・・</w:t>
            </w:r>
          </w:rt>
          <w:rubyBase>
            <w:r w:rsidR="00D95C85" w:rsidRPr="00D95C85">
              <w:rPr>
                <w:rFonts w:asciiTheme="minorEastAsia" w:eastAsiaTheme="minorEastAsia" w:hAnsiTheme="minorEastAsia"/>
                <w:szCs w:val="21"/>
              </w:rPr>
              <w:t>土質</w:t>
            </w:r>
          </w:rubyBase>
        </w:ruby>
      </w:r>
      <w:r w:rsidRPr="00D95C85">
        <w:rPr>
          <w:rFonts w:asciiTheme="minorEastAsia" w:eastAsiaTheme="minorEastAsia" w:hAnsiTheme="minorEastAsia" w:hint="eastAsia"/>
          <w:szCs w:val="21"/>
        </w:rPr>
        <w:t>、賦、田(耕地)の等級、貢物等が記されております。しかし、この九州に関する記事は『漢書』地理志にも踏襲されており、我が国平安期の貴族たちは漢学教養の基礎として「左国史漢」(『春秋左氏傳』、『國語』、『史記』、『</w:t>
      </w:r>
      <w:r w:rsidRPr="00D95C85">
        <w:rPr>
          <w:rFonts w:asciiTheme="minorEastAsia" w:eastAsiaTheme="minorEastAsia" w:hAnsiTheme="minorEastAsia"/>
          <w:szCs w:val="21"/>
        </w:rPr>
        <w:ruby>
          <w:rubyPr>
            <w:rubyAlign w:val="distributeSpace"/>
            <w:hps w:val="10"/>
            <w:hpsRaise w:val="18"/>
            <w:hpsBaseText w:val="21"/>
            <w:lid w:val="ja-JP"/>
          </w:rubyPr>
          <w:rt>
            <w:r w:rsidR="00D95C85" w:rsidRPr="00D95C85">
              <w:rPr>
                <w:rFonts w:ascii="ＭＳ 明朝" w:hAnsi="ＭＳ 明朝"/>
                <w:sz w:val="10"/>
                <w:szCs w:val="21"/>
              </w:rPr>
              <w:t>・・</w:t>
            </w:r>
          </w:rt>
          <w:rubyBase>
            <w:r w:rsidR="00D95C85" w:rsidRPr="00D95C85">
              <w:rPr>
                <w:rFonts w:asciiTheme="minorEastAsia" w:eastAsiaTheme="minorEastAsia" w:hAnsiTheme="minorEastAsia"/>
                <w:szCs w:val="21"/>
              </w:rPr>
              <w:t>漢書</w:t>
            </w:r>
          </w:rubyBase>
        </w:ruby>
      </w:r>
      <w:r w:rsidRPr="00D95C85">
        <w:rPr>
          <w:rFonts w:asciiTheme="minorEastAsia" w:eastAsiaTheme="minorEastAsia" w:hAnsiTheme="minorEastAsia" w:hint="eastAsia"/>
          <w:szCs w:val="21"/>
        </w:rPr>
        <w:t>』)に馴染んできたので、『尚書』よりもむしろ『漢書』を通して九州の土性を知ったはずです。また『管子』地員編にも土性論は登場しますが、本書は『漢書』ほどポピュラーではありませんでした。</w:t>
      </w:r>
    </w:p>
    <w:p w:rsidR="00D95C85" w:rsidRPr="00D95C85" w:rsidRDefault="00D95C85" w:rsidP="00D95C85">
      <w:pPr>
        <w:numPr>
          <w:ilvl w:val="0"/>
          <w:numId w:val="5"/>
        </w:numPr>
        <w:spacing w:line="320" w:lineRule="exact"/>
        <w:jc w:val="left"/>
        <w:rPr>
          <w:rFonts w:asciiTheme="majorEastAsia" w:eastAsiaTheme="majorEastAsia" w:hAnsiTheme="majorEastAsia"/>
          <w:szCs w:val="21"/>
        </w:rPr>
      </w:pPr>
      <w:r w:rsidRPr="00D95C85">
        <w:rPr>
          <w:rFonts w:asciiTheme="majorEastAsia" w:eastAsiaTheme="majorEastAsia" w:hAnsiTheme="majorEastAsia" w:hint="eastAsia"/>
          <w:szCs w:val="21"/>
        </w:rPr>
        <w:t>わが国における漢籍受容、輸入の歴史</w:t>
      </w:r>
    </w:p>
    <w:p w:rsidR="00D95C85" w:rsidRPr="00D95C85" w:rsidRDefault="00D95C85" w:rsidP="00D95C85">
      <w:pPr>
        <w:spacing w:line="320" w:lineRule="exact"/>
        <w:ind w:left="2" w:firstLineChars="100" w:firstLine="210"/>
        <w:jc w:val="left"/>
        <w:rPr>
          <w:rFonts w:asciiTheme="minorEastAsia" w:eastAsiaTheme="minorEastAsia" w:hAnsiTheme="minorEastAsia"/>
          <w:szCs w:val="21"/>
        </w:rPr>
      </w:pPr>
      <w:r w:rsidRPr="00D95C85">
        <w:rPr>
          <w:rFonts w:asciiTheme="minorEastAsia" w:eastAsiaTheme="minorEastAsia" w:hAnsiTheme="minorEastAsia" w:hint="eastAsia"/>
          <w:szCs w:val="21"/>
        </w:rPr>
        <w:t>この件に関しては、大庭脩氏の下記の優れた概説書がありますので参照してください。</w:t>
      </w:r>
    </w:p>
    <w:p w:rsidR="00D95C85" w:rsidRPr="00D95C85" w:rsidRDefault="00D95C85" w:rsidP="00D95C85">
      <w:pPr>
        <w:numPr>
          <w:ilvl w:val="1"/>
          <w:numId w:val="5"/>
        </w:numPr>
        <w:spacing w:line="320" w:lineRule="exact"/>
        <w:rPr>
          <w:rFonts w:ascii="ＭＳ 明朝" w:hAnsi="ＭＳ 明朝"/>
          <w:szCs w:val="22"/>
        </w:rPr>
      </w:pPr>
      <w:r w:rsidRPr="00D95C85">
        <w:rPr>
          <w:rFonts w:ascii="ＭＳ 明朝" w:hAnsi="ＭＳ 明朝" w:hint="eastAsia"/>
          <w:szCs w:val="22"/>
        </w:rPr>
        <w:t>『漢籍輸入の文化史－聖徳太子から吉宗へ－』(研文出版社、1997年)</w:t>
      </w:r>
    </w:p>
    <w:p w:rsidR="00D95C85" w:rsidRPr="00D95C85" w:rsidRDefault="00D95C85" w:rsidP="00D95C85">
      <w:pPr>
        <w:numPr>
          <w:ilvl w:val="1"/>
          <w:numId w:val="5"/>
        </w:numPr>
        <w:spacing w:line="320" w:lineRule="exact"/>
        <w:rPr>
          <w:rFonts w:ascii="ＭＳ 明朝" w:hAnsi="ＭＳ 明朝"/>
          <w:szCs w:val="22"/>
        </w:rPr>
      </w:pPr>
      <w:r w:rsidRPr="00D95C85">
        <w:rPr>
          <w:rFonts w:ascii="ＭＳ 明朝" w:hAnsi="ＭＳ 明朝" w:hint="eastAsia"/>
          <w:szCs w:val="22"/>
        </w:rPr>
        <w:t>『江戸時代における唐船持渡書の研究』（関西大学出版部、1967年）</w:t>
      </w:r>
    </w:p>
    <w:p w:rsidR="00D95C85" w:rsidRPr="00D95C85" w:rsidRDefault="00D95C85" w:rsidP="00D95C85">
      <w:pPr>
        <w:spacing w:afterLines="30" w:after="98" w:line="320" w:lineRule="exact"/>
        <w:ind w:leftChars="300" w:left="630"/>
        <w:rPr>
          <w:rFonts w:ascii="ＭＳ 明朝" w:hAnsi="ＭＳ 明朝"/>
          <w:szCs w:val="22"/>
        </w:rPr>
      </w:pPr>
      <w:r w:rsidRPr="00D95C85">
        <w:rPr>
          <w:rFonts w:ascii="ＭＳ 明朝" w:hAnsi="ＭＳ 明朝" w:hint="eastAsia"/>
          <w:szCs w:val="22"/>
        </w:rPr>
        <w:t>大庭氏の研究によってわが国の漢籍受容の歴史の全容がほぼ明らかにされた。とくに②の研究書　は中国船によってもたらされた漢籍の書名、招来年が確かめられる。江戸期に中国船によって長崎経由でもたらされた漢籍の多くは、幕府の役人のチェックが入った後、仲介商人を通して諸藩や個人に売却された。この手続きを正式に経た書籍はリストに書き留められたが、漢籍自体は貿易対象としての価値は低く、多くが小間物扱いの商品で、正規の手続きを経ることなく売買されることもあった。また長崎貿易以外に、薩摩藩では琉球経由で別の</w:t>
      </w:r>
      <w:r w:rsidRPr="00D95C85">
        <w:rPr>
          <w:rFonts w:ascii="ＭＳ 明朝" w:hAnsi="ＭＳ 明朝" w:hint="eastAsia"/>
          <w:szCs w:val="22"/>
        </w:rPr>
        <w:lastRenderedPageBreak/>
        <w:t>漢籍輸入ルートを保持していた。薩摩蔵版『成形図説』中の引用書の由来を考える場合、このような視点が必要である。</w:t>
      </w:r>
    </w:p>
    <w:p w:rsidR="00D95C85" w:rsidRPr="00D95C85" w:rsidRDefault="00D95C85" w:rsidP="00D95C85">
      <w:pPr>
        <w:numPr>
          <w:ilvl w:val="0"/>
          <w:numId w:val="5"/>
        </w:numPr>
        <w:spacing w:line="320" w:lineRule="exact"/>
        <w:jc w:val="left"/>
        <w:rPr>
          <w:rFonts w:asciiTheme="majorEastAsia" w:eastAsiaTheme="majorEastAsia" w:hAnsiTheme="majorEastAsia"/>
          <w:szCs w:val="21"/>
        </w:rPr>
      </w:pPr>
      <w:r w:rsidRPr="00D95C85">
        <w:rPr>
          <w:rFonts w:asciiTheme="majorEastAsia" w:eastAsiaTheme="majorEastAsia" w:hAnsiTheme="majorEastAsia" w:hint="eastAsia"/>
          <w:szCs w:val="21"/>
        </w:rPr>
        <w:t>農書・本蔵書・技術書などの実学の受容について</w:t>
      </w:r>
    </w:p>
    <w:p w:rsidR="00D95C85" w:rsidRPr="00D95C85" w:rsidRDefault="00D95C85" w:rsidP="00D95C85">
      <w:pPr>
        <w:spacing w:line="320" w:lineRule="exact"/>
        <w:ind w:left="2" w:firstLineChars="100" w:firstLine="210"/>
        <w:jc w:val="left"/>
        <w:rPr>
          <w:rFonts w:asciiTheme="minorEastAsia" w:eastAsiaTheme="minorEastAsia" w:hAnsiTheme="minorEastAsia"/>
          <w:szCs w:val="21"/>
        </w:rPr>
      </w:pPr>
      <w:r w:rsidRPr="00D95C85">
        <w:rPr>
          <w:rFonts w:asciiTheme="minorEastAsia" w:eastAsiaTheme="minorEastAsia" w:hAnsiTheme="minorEastAsia" w:hint="eastAsia"/>
          <w:szCs w:val="21"/>
        </w:rPr>
        <w:t>中国農書の受容に関しては、古くは鎌倉時代に『斉民要術』が筆写された例はありますが(金沢文庫本『斉民要術』－現在は名古屋の蓬左文庫所蔵)、これは農業の実際に役立てるためでなく、一種の</w:t>
      </w:r>
      <w:r w:rsidRPr="00D95C85">
        <w:rPr>
          <w:rFonts w:asciiTheme="minorEastAsia" w:eastAsiaTheme="minorEastAsia" w:hAnsiTheme="minorEastAsia"/>
          <w:szCs w:val="21"/>
        </w:rPr>
        <w:ruby>
          <w:rubyPr>
            <w:rubyAlign w:val="distributeSpace"/>
            <w:hps w:val="10"/>
            <w:hpsRaise w:val="18"/>
            <w:hpsBaseText w:val="21"/>
            <w:lid w:val="ja-JP"/>
          </w:rubyPr>
          <w:rt>
            <w:r w:rsidR="00D95C85" w:rsidRPr="00D95C85">
              <w:rPr>
                <w:rFonts w:ascii="ＭＳ 明朝" w:hAnsi="ＭＳ 明朝"/>
                <w:sz w:val="10"/>
                <w:szCs w:val="21"/>
              </w:rPr>
              <w:t xml:space="preserve"> ゜ ゜</w:t>
            </w:r>
          </w:rt>
          <w:rubyBase>
            <w:r w:rsidR="00D95C85" w:rsidRPr="00D95C85">
              <w:rPr>
                <w:rFonts w:asciiTheme="minorEastAsia" w:eastAsiaTheme="minorEastAsia" w:hAnsiTheme="minorEastAsia"/>
                <w:szCs w:val="21"/>
              </w:rPr>
              <w:t>政書</w:t>
            </w:r>
          </w:rubyBase>
        </w:ruby>
      </w:r>
      <w:r w:rsidRPr="00D95C85">
        <w:rPr>
          <w:rFonts w:asciiTheme="minorEastAsia" w:eastAsiaTheme="minorEastAsia" w:hAnsiTheme="minorEastAsia" w:hint="eastAsia"/>
          <w:szCs w:val="21"/>
        </w:rPr>
        <w:t>として筆写されたものであり、本格的に実用に向けての実学漢籍の導入は、江戸期に入ってからでした。それをわが国で普及させる上で担ったのは、儒者であったと思われます。藩によって召し抱えられた儒者は、生活の保障を得て、所属藩の武士の漢学教育やあるいは藩の殖産事業に関与したことでしょうし、また民間の儒者の多くは医者をも兼ねた「儒医」という形態で活躍し、特に江戸後期から彭湃と勃興してくる物産会や採薬ブームに乗って、実学におおいに貢献したはずです。そこに科技関係漢籍の日本的受容(文化受容)の必然性が生じてきたものと思われます。例えば、李時珍の『本草綱目』については小野蘭山が『本草綱目啓蒙』を、また徐光啓の『農政全書』については宮崎安貞が『農業全書』をそれぞれ著し、その後のわが国の本草学や農書に及ぼした影響は甚大でした。ことに土性論については、宮崎安貞による中国農書からの咀嚼がその後に出現する農書に与えた痕跡は大でした。用語的に見るならば、『會津農書』の中の土性論も佐瀬与次衛門の独創によるものではなく、何らかの漢籍の影響を感じ取ることができます。このようなことを類推するには、江戸期の各藩による漢学教育と出版活動を熟知しておく必要があります。私にとって最も役立ったのは以下の三著作です。</w:t>
      </w:r>
    </w:p>
    <w:p w:rsidR="00D95C85" w:rsidRPr="00D95C85" w:rsidRDefault="00D95C85" w:rsidP="00D95C85">
      <w:pPr>
        <w:numPr>
          <w:ilvl w:val="1"/>
          <w:numId w:val="5"/>
        </w:numPr>
        <w:spacing w:line="320" w:lineRule="exact"/>
        <w:ind w:left="525" w:hanging="315"/>
        <w:jc w:val="left"/>
        <w:rPr>
          <w:rFonts w:asciiTheme="minorEastAsia" w:eastAsiaTheme="minorEastAsia" w:hAnsiTheme="minorEastAsia"/>
          <w:szCs w:val="21"/>
        </w:rPr>
      </w:pPr>
      <w:r w:rsidRPr="00D95C85">
        <w:rPr>
          <w:rFonts w:asciiTheme="minorEastAsia" w:eastAsiaTheme="minorEastAsia" w:hAnsiTheme="minorEastAsia" w:hint="eastAsia"/>
          <w:szCs w:val="21"/>
        </w:rPr>
        <w:t>笠井</w:t>
      </w:r>
      <w:r w:rsidRPr="00D95C85">
        <w:rPr>
          <w:rFonts w:asciiTheme="minorEastAsia" w:eastAsiaTheme="minorEastAsia" w:hAnsiTheme="minorEastAsia"/>
          <w:szCs w:val="21"/>
        </w:rPr>
        <w:ruby>
          <w:rubyPr>
            <w:rubyAlign w:val="distributeSpace"/>
            <w:hps w:val="10"/>
            <w:hpsRaise w:val="18"/>
            <w:hpsBaseText w:val="21"/>
            <w:lid w:val="ja-JP"/>
          </w:rubyPr>
          <w:rt>
            <w:r w:rsidR="00D95C85" w:rsidRPr="00D95C85">
              <w:rPr>
                <w:rFonts w:ascii="ＭＳ 明朝" w:hAnsi="ＭＳ 明朝"/>
                <w:sz w:val="10"/>
                <w:szCs w:val="21"/>
              </w:rPr>
              <w:t>すけはる</w:t>
            </w:r>
          </w:rt>
          <w:rubyBase>
            <w:r w:rsidR="00D95C85" w:rsidRPr="00D95C85">
              <w:rPr>
                <w:rFonts w:asciiTheme="minorEastAsia" w:eastAsiaTheme="minorEastAsia" w:hAnsiTheme="minorEastAsia"/>
                <w:szCs w:val="21"/>
              </w:rPr>
              <w:t>助治</w:t>
            </w:r>
          </w:rubyBase>
        </w:ruby>
      </w:r>
      <w:r w:rsidRPr="00D95C85">
        <w:rPr>
          <w:rFonts w:asciiTheme="minorEastAsia" w:eastAsiaTheme="minorEastAsia" w:hAnsiTheme="minorEastAsia" w:hint="eastAsia"/>
          <w:szCs w:val="21"/>
        </w:rPr>
        <w:t>『近世藩校における出版書の研究』(吉川弘文堂、1962)　本書は藩ごとに設けられた学塾および出版活動が詳述されており、各藩の学風が理解できる良書である。</w:t>
      </w:r>
    </w:p>
    <w:p w:rsidR="00D95C85" w:rsidRPr="00D95C85" w:rsidRDefault="00D95C85" w:rsidP="00D95C85">
      <w:pPr>
        <w:numPr>
          <w:ilvl w:val="1"/>
          <w:numId w:val="5"/>
        </w:numPr>
        <w:spacing w:line="320" w:lineRule="exact"/>
        <w:ind w:left="525" w:hanging="315"/>
        <w:jc w:val="left"/>
        <w:rPr>
          <w:rFonts w:asciiTheme="minorEastAsia" w:eastAsiaTheme="minorEastAsia" w:hAnsiTheme="minorEastAsia"/>
          <w:szCs w:val="21"/>
        </w:rPr>
      </w:pPr>
      <w:r w:rsidRPr="00D95C85">
        <w:rPr>
          <w:rFonts w:asciiTheme="minorEastAsia" w:eastAsiaTheme="minorEastAsia" w:hAnsiTheme="minorEastAsia" w:hint="eastAsia"/>
          <w:szCs w:val="21"/>
        </w:rPr>
        <w:t>杉本勲『近世実学史の研究－江戸時代中期における科学・技術学の生成－』</w:t>
      </w:r>
      <w:r w:rsidRPr="00D95C85">
        <w:rPr>
          <w:rFonts w:asciiTheme="minorEastAsia" w:eastAsiaTheme="minorEastAsia" w:hAnsiTheme="minorEastAsia"/>
          <w:szCs w:val="21"/>
        </w:rPr>
        <w:t xml:space="preserve">(吉川弘文堂、1962)　</w:t>
      </w:r>
      <w:r w:rsidRPr="00D95C85">
        <w:rPr>
          <w:rFonts w:asciiTheme="minorEastAsia" w:eastAsiaTheme="minorEastAsia" w:hAnsiTheme="minorEastAsia" w:hint="eastAsia"/>
          <w:szCs w:val="21"/>
        </w:rPr>
        <w:t>本書はこの方面の研究書としては群を抜いた良書で、この書を通じて私は伊藤仁斎とその子東涯の学風を知ることができた。(東涯は『天工開物』の手沢本を残している)</w:t>
      </w:r>
    </w:p>
    <w:p w:rsidR="00D95C85" w:rsidRPr="00D95C85" w:rsidRDefault="00D95C85" w:rsidP="00D95C85">
      <w:pPr>
        <w:numPr>
          <w:ilvl w:val="1"/>
          <w:numId w:val="5"/>
        </w:numPr>
        <w:spacing w:afterLines="30" w:after="98" w:line="320" w:lineRule="exact"/>
        <w:ind w:left="528" w:hanging="318"/>
        <w:jc w:val="left"/>
        <w:rPr>
          <w:rFonts w:asciiTheme="minorEastAsia" w:eastAsiaTheme="minorEastAsia" w:hAnsiTheme="minorEastAsia"/>
          <w:szCs w:val="21"/>
        </w:rPr>
      </w:pPr>
      <w:r w:rsidRPr="00D95C85">
        <w:rPr>
          <w:rFonts w:asciiTheme="minorEastAsia" w:eastAsiaTheme="minorEastAsia" w:hAnsiTheme="minorEastAsia" w:hint="eastAsia"/>
          <w:szCs w:val="21"/>
        </w:rPr>
        <w:t>長澤規矩也編『江戸時代支邦学入門書解題集成』全4巻(汲古書院)　江戸期の漢学学習教程が詳細に分かる叢書である。ただし、この叢書を読むにはある程度の漢籍読解力と読む根気が必要。実学書についての言及が少ないのが残念であるが、当時経学が主流であったので止むを得ない。</w:t>
      </w:r>
    </w:p>
    <w:p w:rsidR="00D95C85" w:rsidRPr="00D95C85" w:rsidRDefault="00D95C85" w:rsidP="00D95C85">
      <w:pPr>
        <w:numPr>
          <w:ilvl w:val="0"/>
          <w:numId w:val="5"/>
        </w:numPr>
        <w:spacing w:line="320" w:lineRule="exact"/>
        <w:ind w:left="357" w:hanging="357"/>
        <w:jc w:val="left"/>
        <w:rPr>
          <w:rFonts w:asciiTheme="majorEastAsia" w:eastAsiaTheme="majorEastAsia" w:hAnsiTheme="majorEastAsia"/>
          <w:szCs w:val="21"/>
        </w:rPr>
      </w:pPr>
      <w:r w:rsidRPr="00D95C85">
        <w:rPr>
          <w:rFonts w:asciiTheme="majorEastAsia" w:eastAsiaTheme="majorEastAsia" w:hAnsiTheme="majorEastAsia" w:hint="eastAsia"/>
          <w:szCs w:val="21"/>
        </w:rPr>
        <w:t>江戸期の農書中に投影された漢籍の痕跡</w:t>
      </w:r>
    </w:p>
    <w:p w:rsidR="00D95C85" w:rsidRDefault="00D95C85" w:rsidP="00D95C85">
      <w:pPr>
        <w:spacing w:afterLines="50" w:after="164" w:line="320" w:lineRule="exact"/>
        <w:ind w:firstLineChars="100" w:firstLine="210"/>
        <w:jc w:val="left"/>
        <w:rPr>
          <w:rFonts w:asciiTheme="minorEastAsia" w:eastAsiaTheme="minorEastAsia" w:hAnsiTheme="minorEastAsia"/>
          <w:szCs w:val="21"/>
        </w:rPr>
      </w:pPr>
      <w:r w:rsidRPr="00D95C85">
        <w:rPr>
          <w:rFonts w:asciiTheme="minorEastAsia" w:eastAsiaTheme="minorEastAsia" w:hAnsiTheme="minorEastAsia" w:hint="eastAsia"/>
          <w:szCs w:val="21"/>
        </w:rPr>
        <w:t>土性論に限らず、日本の農書には農業用語に多くの難しい漢字を使用し和訓ルビを付けた例があります。また伊藤東涯とその子孫・弟子たちが苦労して編纂した「類書」（一種の百科事典）『名物六帖』などは、漢語語彙に和訓を与えた「名物学」の一大成果であり、この方面の研究にもう少し活用されてしかるべきです。現在、農文協から刊行された大部の『日本農書全集』があるのですから、この方面の語彙研究が盛んになることを期待しております。堀尾学兄の土性論もその一環に含まれます。</w:t>
      </w:r>
    </w:p>
    <w:p w:rsidR="009828F0" w:rsidRPr="009828F0" w:rsidRDefault="009828F0" w:rsidP="009828F0">
      <w:pPr>
        <w:spacing w:afterLines="20" w:after="65" w:line="360" w:lineRule="exact"/>
        <w:jc w:val="left"/>
        <w:rPr>
          <w:rFonts w:ascii="AR P行書体B" w:eastAsia="AR P行書体B" w:hAnsiTheme="majorEastAsia"/>
          <w:sz w:val="28"/>
          <w:szCs w:val="28"/>
        </w:rPr>
      </w:pPr>
      <w:r w:rsidRPr="009828F0">
        <w:rPr>
          <w:rFonts w:ascii="AR P行書体B" w:eastAsia="AR P行書体B" w:hAnsiTheme="majorEastAsia" w:hint="eastAsia"/>
          <w:sz w:val="28"/>
          <w:szCs w:val="28"/>
        </w:rPr>
        <w:t xml:space="preserve">承　漢籍瞥見 </w:t>
      </w:r>
      <w:r w:rsidRPr="009828F0">
        <w:rPr>
          <w:rFonts w:ascii="AR P行書体B" w:eastAsia="AR P行書体B" w:hAnsiTheme="majorEastAsia" w:hint="eastAsia"/>
          <w:sz w:val="22"/>
          <w:szCs w:val="28"/>
        </w:rPr>
        <w:t xml:space="preserve"> (以下、堀尾)</w:t>
      </w:r>
    </w:p>
    <w:p w:rsidR="009828F0" w:rsidRPr="009828F0" w:rsidRDefault="009828F0" w:rsidP="009828F0">
      <w:pPr>
        <w:spacing w:afterLines="30" w:after="98" w:line="320" w:lineRule="exact"/>
        <w:jc w:val="left"/>
        <w:rPr>
          <w:rFonts w:asciiTheme="majorEastAsia" w:eastAsiaTheme="majorEastAsia" w:hAnsiTheme="majorEastAsia"/>
          <w:szCs w:val="21"/>
        </w:rPr>
      </w:pPr>
      <w:r w:rsidRPr="009828F0">
        <w:rPr>
          <w:rFonts w:asciiTheme="minorEastAsia" w:eastAsiaTheme="minorEastAsia" w:hAnsiTheme="minorEastAsia" w:hint="eastAsia"/>
          <w:szCs w:val="21"/>
        </w:rPr>
        <w:t xml:space="preserve">　西周の『尚書』から清の『授業通考』に至る系譜については、石声漢の超労作「農書系統図」がある(資料篇の①)。それを指針に主な農書における土性ないし土壌に係る記載を通覧しておこう。</w:t>
      </w:r>
    </w:p>
    <w:p w:rsidR="009828F0" w:rsidRPr="009828F0" w:rsidRDefault="009828F0" w:rsidP="009828F0">
      <w:pPr>
        <w:spacing w:line="320" w:lineRule="exact"/>
        <w:jc w:val="left"/>
        <w:rPr>
          <w:rFonts w:asciiTheme="minorEastAsia" w:eastAsiaTheme="minorEastAsia" w:hAnsiTheme="minorEastAsia" w:cstheme="minorBidi"/>
          <w:sz w:val="20"/>
          <w:szCs w:val="20"/>
        </w:rPr>
      </w:pPr>
      <w:r w:rsidRPr="009828F0">
        <w:rPr>
          <w:rFonts w:asciiTheme="majorEastAsia" w:eastAsiaTheme="majorEastAsia" w:hAnsiTheme="majorEastAsia" w:hint="eastAsia"/>
          <w:szCs w:val="21"/>
        </w:rPr>
        <w:t xml:space="preserve">『尚書』　</w:t>
      </w:r>
      <w:r w:rsidRPr="009828F0">
        <w:rPr>
          <w:rFonts w:asciiTheme="minorEastAsia" w:eastAsiaTheme="minorEastAsia" w:hAnsiTheme="minorEastAsia" w:hint="eastAsia"/>
          <w:szCs w:val="21"/>
        </w:rPr>
        <w:t>「禹貢」の記事に記された土壌の種類と階級付けは、中国における土壌論の源流といえる。それを資料篇の②に抜粋した。9つの州(紀元前の漢族の居留地)それぞれの地形その他を述べる中に、土の種類そして課税と土の評価を上中下9段の階級付けで記されている。その記載内容を3×3の直交表に整理すると以下のようである。</w:t>
      </w:r>
    </w:p>
    <w:tbl>
      <w:tblPr>
        <w:tblStyle w:val="aa"/>
        <w:tblpPr w:leftFromText="142" w:rightFromText="142" w:vertAnchor="text" w:horzAnchor="margin" w:tblpX="423" w:tblpY="43"/>
        <w:tblW w:w="9243" w:type="dxa"/>
        <w:tblLook w:val="04A0" w:firstRow="1" w:lastRow="0" w:firstColumn="1" w:lastColumn="0" w:noHBand="0" w:noVBand="1"/>
      </w:tblPr>
      <w:tblGrid>
        <w:gridCol w:w="738"/>
        <w:gridCol w:w="1417"/>
        <w:gridCol w:w="1418"/>
        <w:gridCol w:w="1417"/>
        <w:gridCol w:w="1418"/>
        <w:gridCol w:w="1417"/>
        <w:gridCol w:w="1418"/>
      </w:tblGrid>
      <w:tr w:rsidR="009828F0" w:rsidRPr="009828F0" w:rsidTr="00EB1C37">
        <w:tc>
          <w:tcPr>
            <w:tcW w:w="738" w:type="dxa"/>
            <w:tcBorders>
              <w:top w:val="nil"/>
              <w:left w:val="nil"/>
              <w:bottom w:val="nil"/>
            </w:tcBorders>
          </w:tcPr>
          <w:p w:rsidR="009828F0" w:rsidRPr="009828F0" w:rsidRDefault="009828F0" w:rsidP="009828F0">
            <w:pPr>
              <w:spacing w:line="280" w:lineRule="exact"/>
              <w:jc w:val="center"/>
              <w:rPr>
                <w:rFonts w:asciiTheme="minorEastAsia" w:hAnsiTheme="minorEastAsia"/>
                <w:sz w:val="20"/>
                <w:szCs w:val="20"/>
              </w:rPr>
            </w:pPr>
          </w:p>
        </w:tc>
        <w:tc>
          <w:tcPr>
            <w:tcW w:w="4252" w:type="dxa"/>
            <w:gridSpan w:val="3"/>
          </w:tcPr>
          <w:p w:rsidR="009828F0" w:rsidRPr="009828F0" w:rsidRDefault="009828F0" w:rsidP="009828F0">
            <w:pPr>
              <w:spacing w:line="280" w:lineRule="exact"/>
              <w:jc w:val="center"/>
              <w:rPr>
                <w:rFonts w:asciiTheme="minorEastAsia" w:hAnsiTheme="minorEastAsia"/>
                <w:sz w:val="20"/>
                <w:szCs w:val="20"/>
              </w:rPr>
            </w:pPr>
            <w:r w:rsidRPr="009828F0">
              <w:rPr>
                <w:rFonts w:asciiTheme="minorEastAsia" w:hAnsiTheme="minorEastAsia" w:hint="eastAsia"/>
                <w:sz w:val="20"/>
                <w:szCs w:val="20"/>
              </w:rPr>
              <w:t>賦</w:t>
            </w:r>
          </w:p>
        </w:tc>
        <w:tc>
          <w:tcPr>
            <w:tcW w:w="4253" w:type="dxa"/>
            <w:gridSpan w:val="3"/>
          </w:tcPr>
          <w:p w:rsidR="009828F0" w:rsidRPr="009828F0" w:rsidRDefault="009828F0" w:rsidP="009828F0">
            <w:pPr>
              <w:spacing w:line="280" w:lineRule="exact"/>
              <w:jc w:val="center"/>
              <w:rPr>
                <w:rFonts w:asciiTheme="minorEastAsia" w:hAnsiTheme="minorEastAsia"/>
                <w:sz w:val="20"/>
                <w:szCs w:val="20"/>
              </w:rPr>
            </w:pPr>
            <w:r w:rsidRPr="009828F0">
              <w:rPr>
                <w:rFonts w:asciiTheme="minorEastAsia" w:hAnsiTheme="minorEastAsia" w:hint="eastAsia"/>
                <w:sz w:val="20"/>
                <w:szCs w:val="20"/>
              </w:rPr>
              <w:t>田または土</w:t>
            </w:r>
          </w:p>
        </w:tc>
      </w:tr>
      <w:tr w:rsidR="009828F0" w:rsidRPr="009828F0" w:rsidTr="00EB1C37">
        <w:tc>
          <w:tcPr>
            <w:tcW w:w="738" w:type="dxa"/>
            <w:tcBorders>
              <w:top w:val="nil"/>
              <w:left w:val="nil"/>
            </w:tcBorders>
          </w:tcPr>
          <w:p w:rsidR="009828F0" w:rsidRPr="009828F0" w:rsidRDefault="009828F0" w:rsidP="009828F0">
            <w:pPr>
              <w:spacing w:line="280" w:lineRule="exact"/>
              <w:jc w:val="center"/>
              <w:rPr>
                <w:rFonts w:asciiTheme="minorEastAsia" w:hAnsiTheme="minorEastAsia"/>
                <w:sz w:val="20"/>
                <w:szCs w:val="20"/>
              </w:rPr>
            </w:pPr>
          </w:p>
        </w:tc>
        <w:tc>
          <w:tcPr>
            <w:tcW w:w="1417" w:type="dxa"/>
          </w:tcPr>
          <w:p w:rsidR="009828F0" w:rsidRPr="009828F0" w:rsidRDefault="009828F0" w:rsidP="009828F0">
            <w:pPr>
              <w:spacing w:line="280" w:lineRule="exact"/>
              <w:jc w:val="center"/>
              <w:rPr>
                <w:rFonts w:asciiTheme="minorEastAsia" w:hAnsiTheme="minorEastAsia"/>
                <w:sz w:val="20"/>
                <w:szCs w:val="20"/>
              </w:rPr>
            </w:pPr>
            <w:r w:rsidRPr="009828F0">
              <w:rPr>
                <w:rFonts w:asciiTheme="minorEastAsia" w:hAnsiTheme="minorEastAsia" w:hint="eastAsia"/>
                <w:sz w:val="20"/>
                <w:szCs w:val="20"/>
              </w:rPr>
              <w:t>上</w:t>
            </w:r>
          </w:p>
        </w:tc>
        <w:tc>
          <w:tcPr>
            <w:tcW w:w="1418" w:type="dxa"/>
          </w:tcPr>
          <w:p w:rsidR="009828F0" w:rsidRPr="009828F0" w:rsidRDefault="009828F0" w:rsidP="009828F0">
            <w:pPr>
              <w:spacing w:line="280" w:lineRule="exact"/>
              <w:jc w:val="center"/>
              <w:rPr>
                <w:rFonts w:asciiTheme="minorEastAsia" w:hAnsiTheme="minorEastAsia"/>
                <w:sz w:val="20"/>
                <w:szCs w:val="20"/>
              </w:rPr>
            </w:pPr>
            <w:r w:rsidRPr="009828F0">
              <w:rPr>
                <w:rFonts w:asciiTheme="minorEastAsia" w:hAnsiTheme="minorEastAsia" w:hint="eastAsia"/>
                <w:sz w:val="20"/>
                <w:szCs w:val="20"/>
              </w:rPr>
              <w:t xml:space="preserve">中 </w:t>
            </w:r>
          </w:p>
        </w:tc>
        <w:tc>
          <w:tcPr>
            <w:tcW w:w="1417" w:type="dxa"/>
          </w:tcPr>
          <w:p w:rsidR="009828F0" w:rsidRPr="009828F0" w:rsidRDefault="009828F0" w:rsidP="009828F0">
            <w:pPr>
              <w:spacing w:line="280" w:lineRule="exact"/>
              <w:jc w:val="center"/>
              <w:rPr>
                <w:rFonts w:asciiTheme="minorEastAsia" w:hAnsiTheme="minorEastAsia"/>
                <w:sz w:val="20"/>
                <w:szCs w:val="20"/>
              </w:rPr>
            </w:pPr>
            <w:r w:rsidRPr="009828F0">
              <w:rPr>
                <w:rFonts w:asciiTheme="minorEastAsia" w:hAnsiTheme="minorEastAsia" w:hint="eastAsia"/>
                <w:sz w:val="20"/>
                <w:szCs w:val="20"/>
              </w:rPr>
              <w:t>下</w:t>
            </w:r>
          </w:p>
        </w:tc>
        <w:tc>
          <w:tcPr>
            <w:tcW w:w="1418" w:type="dxa"/>
          </w:tcPr>
          <w:p w:rsidR="009828F0" w:rsidRPr="009828F0" w:rsidRDefault="009828F0" w:rsidP="009828F0">
            <w:pPr>
              <w:spacing w:line="280" w:lineRule="exact"/>
              <w:jc w:val="center"/>
              <w:rPr>
                <w:rFonts w:asciiTheme="minorEastAsia" w:hAnsiTheme="minorEastAsia"/>
                <w:sz w:val="20"/>
                <w:szCs w:val="20"/>
              </w:rPr>
            </w:pPr>
            <w:r w:rsidRPr="009828F0">
              <w:rPr>
                <w:rFonts w:asciiTheme="minorEastAsia" w:hAnsiTheme="minorEastAsia" w:hint="eastAsia"/>
                <w:sz w:val="20"/>
                <w:szCs w:val="20"/>
              </w:rPr>
              <w:t>上</w:t>
            </w:r>
          </w:p>
        </w:tc>
        <w:tc>
          <w:tcPr>
            <w:tcW w:w="1417" w:type="dxa"/>
          </w:tcPr>
          <w:p w:rsidR="009828F0" w:rsidRPr="009828F0" w:rsidRDefault="009828F0" w:rsidP="009828F0">
            <w:pPr>
              <w:spacing w:line="280" w:lineRule="exact"/>
              <w:jc w:val="center"/>
              <w:rPr>
                <w:rFonts w:asciiTheme="minorEastAsia" w:hAnsiTheme="minorEastAsia"/>
                <w:sz w:val="20"/>
                <w:szCs w:val="20"/>
              </w:rPr>
            </w:pPr>
            <w:r w:rsidRPr="009828F0">
              <w:rPr>
                <w:rFonts w:asciiTheme="minorEastAsia" w:hAnsiTheme="minorEastAsia" w:hint="eastAsia"/>
                <w:sz w:val="20"/>
                <w:szCs w:val="20"/>
              </w:rPr>
              <w:t xml:space="preserve">中 </w:t>
            </w:r>
          </w:p>
        </w:tc>
        <w:tc>
          <w:tcPr>
            <w:tcW w:w="1418" w:type="dxa"/>
          </w:tcPr>
          <w:p w:rsidR="009828F0" w:rsidRPr="009828F0" w:rsidRDefault="009828F0" w:rsidP="009828F0">
            <w:pPr>
              <w:spacing w:line="280" w:lineRule="exact"/>
              <w:jc w:val="center"/>
              <w:rPr>
                <w:rFonts w:asciiTheme="minorEastAsia" w:hAnsiTheme="minorEastAsia"/>
                <w:sz w:val="20"/>
                <w:szCs w:val="20"/>
              </w:rPr>
            </w:pPr>
            <w:r w:rsidRPr="009828F0">
              <w:rPr>
                <w:rFonts w:asciiTheme="minorEastAsia" w:hAnsiTheme="minorEastAsia" w:hint="eastAsia"/>
                <w:sz w:val="20"/>
                <w:szCs w:val="20"/>
              </w:rPr>
              <w:t>下</w:t>
            </w:r>
          </w:p>
        </w:tc>
      </w:tr>
      <w:tr w:rsidR="009828F0" w:rsidRPr="009828F0" w:rsidTr="00EB1C37">
        <w:tc>
          <w:tcPr>
            <w:tcW w:w="738" w:type="dxa"/>
          </w:tcPr>
          <w:p w:rsidR="009828F0" w:rsidRPr="009828F0" w:rsidRDefault="009828F0" w:rsidP="009828F0">
            <w:pPr>
              <w:spacing w:line="280" w:lineRule="exact"/>
              <w:jc w:val="left"/>
              <w:rPr>
                <w:rFonts w:asciiTheme="minorEastAsia" w:hAnsiTheme="minorEastAsia"/>
                <w:sz w:val="20"/>
                <w:szCs w:val="20"/>
              </w:rPr>
            </w:pPr>
            <w:r w:rsidRPr="009828F0">
              <w:rPr>
                <w:rFonts w:asciiTheme="minorEastAsia" w:hAnsiTheme="minorEastAsia" w:hint="eastAsia"/>
                <w:sz w:val="20"/>
                <w:szCs w:val="20"/>
              </w:rPr>
              <w:t>上の</w:t>
            </w:r>
          </w:p>
        </w:tc>
        <w:tc>
          <w:tcPr>
            <w:tcW w:w="1417" w:type="dxa"/>
          </w:tcPr>
          <w:p w:rsidR="009828F0" w:rsidRPr="009828F0" w:rsidRDefault="009828F0" w:rsidP="009828F0">
            <w:pPr>
              <w:spacing w:line="280" w:lineRule="exact"/>
              <w:jc w:val="center"/>
              <w:rPr>
                <w:rFonts w:asciiTheme="minorEastAsia" w:hAnsiTheme="minorEastAsia"/>
                <w:sz w:val="20"/>
                <w:szCs w:val="20"/>
              </w:rPr>
            </w:pPr>
            <w:r w:rsidRPr="009828F0">
              <w:rPr>
                <w:rFonts w:hint="eastAsia"/>
                <w:sz w:val="20"/>
                <w:szCs w:val="20"/>
              </w:rPr>
              <w:t>白壌</w:t>
            </w:r>
            <w:r w:rsidRPr="009828F0">
              <w:rPr>
                <w:rFonts w:asciiTheme="minorEastAsia" w:hAnsiTheme="minorEastAsia" w:hint="eastAsia"/>
                <w:sz w:val="20"/>
                <w:szCs w:val="20"/>
              </w:rPr>
              <w:t>(冀州)</w:t>
            </w:r>
          </w:p>
        </w:tc>
        <w:tc>
          <w:tcPr>
            <w:tcW w:w="1418" w:type="dxa"/>
          </w:tcPr>
          <w:p w:rsidR="009828F0" w:rsidRPr="009828F0" w:rsidRDefault="009828F0" w:rsidP="009828F0">
            <w:pPr>
              <w:spacing w:line="280" w:lineRule="exact"/>
              <w:jc w:val="center"/>
              <w:rPr>
                <w:rFonts w:asciiTheme="minorEastAsia" w:hAnsiTheme="minorEastAsia"/>
                <w:sz w:val="20"/>
                <w:szCs w:val="20"/>
              </w:rPr>
            </w:pPr>
            <w:r w:rsidRPr="009828F0">
              <w:rPr>
                <w:rFonts w:asciiTheme="minorEastAsia" w:hAnsiTheme="minorEastAsia" w:hint="eastAsia"/>
                <w:sz w:val="20"/>
                <w:szCs w:val="20"/>
              </w:rPr>
              <w:t>壌(豫洲)</w:t>
            </w:r>
            <w:r w:rsidRPr="009828F0">
              <w:rPr>
                <w:rFonts w:asciiTheme="minorEastAsia" w:hAnsiTheme="minorEastAsia"/>
                <w:sz w:val="20"/>
                <w:szCs w:val="20"/>
              </w:rPr>
              <w:t xml:space="preserve"> </w:t>
            </w:r>
          </w:p>
        </w:tc>
        <w:tc>
          <w:tcPr>
            <w:tcW w:w="1417" w:type="dxa"/>
          </w:tcPr>
          <w:p w:rsidR="009828F0" w:rsidRPr="009828F0" w:rsidRDefault="009828F0" w:rsidP="009828F0">
            <w:pPr>
              <w:spacing w:line="280" w:lineRule="exact"/>
              <w:jc w:val="center"/>
              <w:rPr>
                <w:rFonts w:asciiTheme="minorEastAsia" w:hAnsiTheme="minorEastAsia"/>
                <w:sz w:val="20"/>
                <w:szCs w:val="20"/>
              </w:rPr>
            </w:pPr>
            <w:r w:rsidRPr="009828F0">
              <w:rPr>
                <w:rFonts w:asciiTheme="minorEastAsia" w:hAnsiTheme="minorEastAsia" w:hint="eastAsia"/>
                <w:sz w:val="20"/>
                <w:szCs w:val="20"/>
              </w:rPr>
              <w:t>塗泥(荊州)</w:t>
            </w:r>
          </w:p>
        </w:tc>
        <w:tc>
          <w:tcPr>
            <w:tcW w:w="1418" w:type="dxa"/>
          </w:tcPr>
          <w:p w:rsidR="009828F0" w:rsidRPr="009828F0" w:rsidRDefault="009828F0" w:rsidP="009828F0">
            <w:pPr>
              <w:spacing w:line="280" w:lineRule="exact"/>
              <w:jc w:val="center"/>
              <w:rPr>
                <w:rFonts w:asciiTheme="minorEastAsia" w:hAnsiTheme="minorEastAsia"/>
                <w:sz w:val="20"/>
                <w:szCs w:val="20"/>
                <w:highlight w:val="yellow"/>
              </w:rPr>
            </w:pPr>
            <w:r w:rsidRPr="009828F0">
              <w:rPr>
                <w:rFonts w:asciiTheme="minorEastAsia" w:hAnsiTheme="minorEastAsia" w:hint="eastAsia"/>
                <w:sz w:val="20"/>
                <w:szCs w:val="20"/>
              </w:rPr>
              <w:t>黄壌(雍州)</w:t>
            </w:r>
          </w:p>
        </w:tc>
        <w:tc>
          <w:tcPr>
            <w:tcW w:w="1417" w:type="dxa"/>
          </w:tcPr>
          <w:p w:rsidR="009828F0" w:rsidRPr="009828F0" w:rsidRDefault="009828F0" w:rsidP="009828F0">
            <w:pPr>
              <w:spacing w:line="280" w:lineRule="exact"/>
              <w:jc w:val="center"/>
              <w:rPr>
                <w:rFonts w:asciiTheme="minorEastAsia" w:hAnsiTheme="minorEastAsia"/>
                <w:sz w:val="20"/>
                <w:szCs w:val="20"/>
              </w:rPr>
            </w:pPr>
            <w:r w:rsidRPr="009828F0">
              <w:rPr>
                <w:rFonts w:asciiTheme="minorEastAsia" w:hAnsiTheme="minorEastAsia" w:hint="eastAsia"/>
                <w:sz w:val="20"/>
                <w:szCs w:val="20"/>
              </w:rPr>
              <w:t>赤埴墳(徐州)</w:t>
            </w:r>
          </w:p>
        </w:tc>
        <w:tc>
          <w:tcPr>
            <w:tcW w:w="1418" w:type="dxa"/>
          </w:tcPr>
          <w:p w:rsidR="009828F0" w:rsidRPr="009828F0" w:rsidRDefault="009828F0" w:rsidP="009828F0">
            <w:pPr>
              <w:spacing w:line="280" w:lineRule="exact"/>
              <w:jc w:val="center"/>
              <w:rPr>
                <w:rFonts w:asciiTheme="minorEastAsia" w:hAnsiTheme="minorEastAsia"/>
                <w:sz w:val="20"/>
                <w:szCs w:val="20"/>
              </w:rPr>
            </w:pPr>
            <w:r w:rsidRPr="009828F0">
              <w:rPr>
                <w:rFonts w:asciiTheme="minorEastAsia" w:hAnsiTheme="minorEastAsia" w:hint="eastAsia"/>
                <w:sz w:val="20"/>
                <w:szCs w:val="20"/>
              </w:rPr>
              <w:t>白墳(青洲)</w:t>
            </w:r>
          </w:p>
        </w:tc>
      </w:tr>
      <w:tr w:rsidR="009828F0" w:rsidRPr="009828F0" w:rsidTr="00EB1C37">
        <w:tc>
          <w:tcPr>
            <w:tcW w:w="738" w:type="dxa"/>
          </w:tcPr>
          <w:p w:rsidR="009828F0" w:rsidRPr="009828F0" w:rsidRDefault="009828F0" w:rsidP="009828F0">
            <w:pPr>
              <w:spacing w:line="280" w:lineRule="exact"/>
              <w:jc w:val="left"/>
              <w:rPr>
                <w:rFonts w:asciiTheme="minorEastAsia" w:hAnsiTheme="minorEastAsia"/>
                <w:sz w:val="20"/>
                <w:szCs w:val="20"/>
              </w:rPr>
            </w:pPr>
            <w:r w:rsidRPr="009828F0">
              <w:rPr>
                <w:rFonts w:asciiTheme="minorEastAsia" w:hAnsiTheme="minorEastAsia" w:hint="eastAsia"/>
                <w:sz w:val="20"/>
                <w:szCs w:val="20"/>
              </w:rPr>
              <w:t>中の</w:t>
            </w:r>
          </w:p>
        </w:tc>
        <w:tc>
          <w:tcPr>
            <w:tcW w:w="1417" w:type="dxa"/>
          </w:tcPr>
          <w:p w:rsidR="009828F0" w:rsidRPr="009828F0" w:rsidRDefault="009828F0" w:rsidP="009828F0">
            <w:pPr>
              <w:spacing w:line="280" w:lineRule="exact"/>
              <w:jc w:val="center"/>
              <w:rPr>
                <w:rFonts w:asciiTheme="minorEastAsia" w:hAnsiTheme="minorEastAsia"/>
                <w:sz w:val="20"/>
                <w:szCs w:val="20"/>
              </w:rPr>
            </w:pPr>
            <w:r w:rsidRPr="009828F0">
              <w:rPr>
                <w:rFonts w:asciiTheme="minorEastAsia" w:hAnsiTheme="minorEastAsia" w:hint="eastAsia"/>
                <w:sz w:val="20"/>
                <w:szCs w:val="20"/>
              </w:rPr>
              <w:t>白墳(青洲)</w:t>
            </w:r>
            <w:r w:rsidRPr="009828F0">
              <w:rPr>
                <w:rFonts w:hint="eastAsia"/>
                <w:sz w:val="20"/>
                <w:szCs w:val="20"/>
              </w:rPr>
              <w:t xml:space="preserve"> </w:t>
            </w:r>
          </w:p>
        </w:tc>
        <w:tc>
          <w:tcPr>
            <w:tcW w:w="1418" w:type="dxa"/>
          </w:tcPr>
          <w:p w:rsidR="009828F0" w:rsidRPr="009828F0" w:rsidRDefault="009828F0" w:rsidP="009828F0">
            <w:pPr>
              <w:spacing w:line="280" w:lineRule="exact"/>
              <w:jc w:val="center"/>
              <w:rPr>
                <w:rFonts w:asciiTheme="minorEastAsia" w:hAnsiTheme="minorEastAsia"/>
                <w:sz w:val="20"/>
                <w:szCs w:val="20"/>
              </w:rPr>
            </w:pPr>
            <w:r w:rsidRPr="009828F0">
              <w:rPr>
                <w:rFonts w:asciiTheme="minorEastAsia" w:hAnsiTheme="minorEastAsia" w:hint="eastAsia"/>
                <w:sz w:val="20"/>
                <w:szCs w:val="20"/>
              </w:rPr>
              <w:t>赤埴墳(徐州)</w:t>
            </w:r>
          </w:p>
        </w:tc>
        <w:tc>
          <w:tcPr>
            <w:tcW w:w="1417" w:type="dxa"/>
          </w:tcPr>
          <w:p w:rsidR="009828F0" w:rsidRPr="009828F0" w:rsidRDefault="009828F0" w:rsidP="009828F0">
            <w:pPr>
              <w:spacing w:line="280" w:lineRule="exact"/>
              <w:jc w:val="center"/>
              <w:rPr>
                <w:rFonts w:asciiTheme="minorEastAsia" w:hAnsiTheme="minorEastAsia"/>
                <w:sz w:val="20"/>
                <w:szCs w:val="20"/>
              </w:rPr>
            </w:pPr>
            <w:r w:rsidRPr="009828F0">
              <w:rPr>
                <w:rFonts w:asciiTheme="minorEastAsia" w:hAnsiTheme="minorEastAsia" w:hint="eastAsia"/>
                <w:sz w:val="20"/>
                <w:szCs w:val="20"/>
              </w:rPr>
              <w:t>黄壌(雍州)</w:t>
            </w:r>
            <w:r w:rsidRPr="009828F0">
              <w:rPr>
                <w:rFonts w:asciiTheme="minorEastAsia" w:hAnsiTheme="minorEastAsia"/>
                <w:sz w:val="20"/>
                <w:szCs w:val="20"/>
              </w:rPr>
              <w:t xml:space="preserve"> </w:t>
            </w:r>
          </w:p>
        </w:tc>
        <w:tc>
          <w:tcPr>
            <w:tcW w:w="1418" w:type="dxa"/>
          </w:tcPr>
          <w:p w:rsidR="009828F0" w:rsidRPr="009828F0" w:rsidRDefault="009828F0" w:rsidP="009828F0">
            <w:pPr>
              <w:spacing w:line="280" w:lineRule="exact"/>
              <w:jc w:val="center"/>
              <w:rPr>
                <w:rFonts w:asciiTheme="minorEastAsia" w:hAnsiTheme="minorEastAsia"/>
                <w:sz w:val="20"/>
                <w:szCs w:val="20"/>
                <w:highlight w:val="yellow"/>
              </w:rPr>
            </w:pPr>
            <w:r w:rsidRPr="009828F0">
              <w:rPr>
                <w:rFonts w:asciiTheme="minorEastAsia" w:hAnsiTheme="minorEastAsia" w:hint="eastAsia"/>
                <w:sz w:val="20"/>
                <w:szCs w:val="20"/>
              </w:rPr>
              <w:t>壌(豫洲)</w:t>
            </w:r>
          </w:p>
        </w:tc>
        <w:tc>
          <w:tcPr>
            <w:tcW w:w="1417" w:type="dxa"/>
          </w:tcPr>
          <w:p w:rsidR="009828F0" w:rsidRPr="009828F0" w:rsidRDefault="009828F0" w:rsidP="009828F0">
            <w:pPr>
              <w:spacing w:line="280" w:lineRule="exact"/>
              <w:jc w:val="center"/>
              <w:rPr>
                <w:rFonts w:asciiTheme="minorEastAsia" w:hAnsiTheme="minorEastAsia"/>
                <w:sz w:val="20"/>
                <w:szCs w:val="20"/>
              </w:rPr>
            </w:pPr>
            <w:r w:rsidRPr="009828F0">
              <w:rPr>
                <w:rFonts w:hint="eastAsia"/>
                <w:sz w:val="20"/>
                <w:szCs w:val="20"/>
              </w:rPr>
              <w:t>白壌</w:t>
            </w:r>
            <w:r w:rsidRPr="009828F0">
              <w:rPr>
                <w:rFonts w:asciiTheme="minorEastAsia" w:hAnsiTheme="minorEastAsia" w:hint="eastAsia"/>
                <w:sz w:val="20"/>
                <w:szCs w:val="20"/>
              </w:rPr>
              <w:t>(冀州)</w:t>
            </w:r>
          </w:p>
        </w:tc>
        <w:tc>
          <w:tcPr>
            <w:tcW w:w="1418" w:type="dxa"/>
          </w:tcPr>
          <w:p w:rsidR="009828F0" w:rsidRPr="009828F0" w:rsidRDefault="009828F0" w:rsidP="009828F0">
            <w:pPr>
              <w:spacing w:line="280" w:lineRule="exact"/>
              <w:jc w:val="center"/>
              <w:rPr>
                <w:rFonts w:asciiTheme="minorEastAsia" w:hAnsiTheme="minorEastAsia"/>
                <w:sz w:val="20"/>
                <w:szCs w:val="20"/>
              </w:rPr>
            </w:pPr>
            <w:r w:rsidRPr="009828F0">
              <w:rPr>
                <w:rFonts w:asciiTheme="minorEastAsia" w:hAnsiTheme="minorEastAsia" w:hint="eastAsia"/>
                <w:sz w:val="20"/>
                <w:szCs w:val="20"/>
              </w:rPr>
              <w:t>黒墳(</w:t>
            </w:r>
            <w:r w:rsidRPr="009828F0">
              <w:rPr>
                <w:rFonts w:asciiTheme="minorEastAsia" w:hAnsiTheme="minorEastAsia"/>
                <w:sz w:val="20"/>
                <w:szCs w:val="20"/>
              </w:rPr>
              <w:ruby>
                <w:rubyPr>
                  <w:rubyAlign w:val="distributeSpace"/>
                  <w:hps w:val="10"/>
                  <w:hpsRaise w:val="18"/>
                  <w:hpsBaseText w:val="20"/>
                  <w:lid w:val="ja-JP"/>
                </w:rubyPr>
                <w:rt>
                  <w:r w:rsidR="009828F0" w:rsidRPr="009828F0">
                    <w:rPr>
                      <w:sz w:val="20"/>
                      <w:szCs w:val="20"/>
                    </w:rPr>
                    <w:t>えん</w:t>
                  </w:r>
                </w:rt>
                <w:rubyBase>
                  <w:r w:rsidR="009828F0" w:rsidRPr="009828F0">
                    <w:rPr>
                      <w:rFonts w:asciiTheme="minorEastAsia" w:hAnsiTheme="minorEastAsia" w:hint="eastAsia"/>
                      <w:sz w:val="20"/>
                      <w:szCs w:val="20"/>
                    </w:rPr>
                    <w:t>兗</w:t>
                  </w:r>
                </w:rubyBase>
              </w:ruby>
            </w:r>
            <w:r w:rsidRPr="009828F0">
              <w:rPr>
                <w:rFonts w:asciiTheme="minorEastAsia" w:hAnsiTheme="minorEastAsia" w:hint="eastAsia"/>
                <w:sz w:val="20"/>
                <w:szCs w:val="20"/>
              </w:rPr>
              <w:t>州)</w:t>
            </w:r>
            <w:r w:rsidRPr="009828F0">
              <w:rPr>
                <w:rFonts w:asciiTheme="minorEastAsia" w:hAnsiTheme="minorEastAsia"/>
                <w:sz w:val="20"/>
                <w:szCs w:val="20"/>
              </w:rPr>
              <w:t xml:space="preserve"> </w:t>
            </w:r>
          </w:p>
        </w:tc>
      </w:tr>
      <w:tr w:rsidR="009828F0" w:rsidRPr="009828F0" w:rsidTr="00EB1C37">
        <w:tc>
          <w:tcPr>
            <w:tcW w:w="738" w:type="dxa"/>
          </w:tcPr>
          <w:p w:rsidR="009828F0" w:rsidRPr="009828F0" w:rsidRDefault="009828F0" w:rsidP="009828F0">
            <w:pPr>
              <w:spacing w:line="280" w:lineRule="exact"/>
              <w:jc w:val="left"/>
              <w:rPr>
                <w:rFonts w:asciiTheme="minorEastAsia" w:hAnsiTheme="minorEastAsia"/>
                <w:sz w:val="20"/>
                <w:szCs w:val="20"/>
              </w:rPr>
            </w:pPr>
            <w:r w:rsidRPr="009828F0">
              <w:rPr>
                <w:rFonts w:asciiTheme="minorEastAsia" w:hAnsiTheme="minorEastAsia" w:hint="eastAsia"/>
                <w:sz w:val="20"/>
                <w:szCs w:val="20"/>
              </w:rPr>
              <w:t>下の</w:t>
            </w:r>
          </w:p>
        </w:tc>
        <w:tc>
          <w:tcPr>
            <w:tcW w:w="1417" w:type="dxa"/>
            <w:tcBorders>
              <w:bottom w:val="single" w:sz="4" w:space="0" w:color="auto"/>
            </w:tcBorders>
          </w:tcPr>
          <w:p w:rsidR="009828F0" w:rsidRPr="009828F0" w:rsidRDefault="009828F0" w:rsidP="009828F0">
            <w:pPr>
              <w:spacing w:line="280" w:lineRule="exact"/>
              <w:jc w:val="center"/>
              <w:rPr>
                <w:rFonts w:asciiTheme="minorEastAsia" w:hAnsiTheme="minorEastAsia"/>
                <w:sz w:val="20"/>
                <w:szCs w:val="20"/>
              </w:rPr>
            </w:pPr>
            <w:r w:rsidRPr="009828F0">
              <w:rPr>
                <w:rFonts w:asciiTheme="minorEastAsia" w:hAnsiTheme="minorEastAsia" w:hint="eastAsia"/>
                <w:sz w:val="20"/>
                <w:szCs w:val="20"/>
              </w:rPr>
              <w:t>塗泥(揚州)</w:t>
            </w:r>
            <w:r w:rsidRPr="009828F0">
              <w:rPr>
                <w:rFonts w:asciiTheme="minorEastAsia" w:hAnsiTheme="minorEastAsia"/>
                <w:sz w:val="20"/>
                <w:szCs w:val="20"/>
              </w:rPr>
              <w:t xml:space="preserve"> </w:t>
            </w:r>
          </w:p>
        </w:tc>
        <w:tc>
          <w:tcPr>
            <w:tcW w:w="1418" w:type="dxa"/>
            <w:tcBorders>
              <w:bottom w:val="single" w:sz="4" w:space="0" w:color="auto"/>
            </w:tcBorders>
          </w:tcPr>
          <w:p w:rsidR="009828F0" w:rsidRPr="009828F0" w:rsidRDefault="009828F0" w:rsidP="009828F0">
            <w:pPr>
              <w:spacing w:line="280" w:lineRule="exact"/>
              <w:jc w:val="center"/>
              <w:rPr>
                <w:rFonts w:asciiTheme="minorEastAsia" w:hAnsiTheme="minorEastAsia"/>
                <w:sz w:val="20"/>
                <w:szCs w:val="20"/>
              </w:rPr>
            </w:pPr>
            <w:r w:rsidRPr="009828F0">
              <w:rPr>
                <w:rFonts w:asciiTheme="minorEastAsia" w:hAnsiTheme="minorEastAsia" w:hint="eastAsia"/>
                <w:sz w:val="20"/>
                <w:szCs w:val="20"/>
              </w:rPr>
              <w:t>青黎(梁州)</w:t>
            </w:r>
            <w:r w:rsidRPr="009828F0">
              <w:rPr>
                <w:rFonts w:asciiTheme="minorEastAsia" w:hAnsiTheme="minorEastAsia"/>
                <w:sz w:val="20"/>
                <w:szCs w:val="20"/>
              </w:rPr>
              <w:t xml:space="preserve"> </w:t>
            </w:r>
          </w:p>
        </w:tc>
        <w:tc>
          <w:tcPr>
            <w:tcW w:w="1417" w:type="dxa"/>
            <w:tcBorders>
              <w:bottom w:val="single" w:sz="4" w:space="0" w:color="auto"/>
            </w:tcBorders>
          </w:tcPr>
          <w:p w:rsidR="009828F0" w:rsidRPr="009828F0" w:rsidRDefault="009828F0" w:rsidP="009828F0">
            <w:pPr>
              <w:spacing w:line="280" w:lineRule="exact"/>
              <w:jc w:val="center"/>
              <w:rPr>
                <w:rFonts w:asciiTheme="minorEastAsia" w:hAnsiTheme="minorEastAsia"/>
                <w:sz w:val="20"/>
                <w:szCs w:val="20"/>
              </w:rPr>
            </w:pPr>
          </w:p>
        </w:tc>
        <w:tc>
          <w:tcPr>
            <w:tcW w:w="1418" w:type="dxa"/>
            <w:tcBorders>
              <w:bottom w:val="single" w:sz="4" w:space="0" w:color="auto"/>
            </w:tcBorders>
          </w:tcPr>
          <w:p w:rsidR="009828F0" w:rsidRPr="009828F0" w:rsidRDefault="009828F0" w:rsidP="009828F0">
            <w:pPr>
              <w:spacing w:line="280" w:lineRule="exact"/>
              <w:jc w:val="center"/>
              <w:rPr>
                <w:rFonts w:asciiTheme="minorEastAsia" w:hAnsiTheme="minorEastAsia"/>
                <w:sz w:val="20"/>
                <w:szCs w:val="20"/>
                <w:highlight w:val="yellow"/>
              </w:rPr>
            </w:pPr>
            <w:r w:rsidRPr="009828F0">
              <w:rPr>
                <w:rFonts w:asciiTheme="minorEastAsia" w:hAnsiTheme="minorEastAsia" w:hint="eastAsia"/>
                <w:sz w:val="20"/>
                <w:szCs w:val="20"/>
              </w:rPr>
              <w:t>青黎(梁州)</w:t>
            </w:r>
          </w:p>
        </w:tc>
        <w:tc>
          <w:tcPr>
            <w:tcW w:w="1417" w:type="dxa"/>
            <w:tcBorders>
              <w:bottom w:val="single" w:sz="4" w:space="0" w:color="auto"/>
            </w:tcBorders>
          </w:tcPr>
          <w:p w:rsidR="009828F0" w:rsidRPr="009828F0" w:rsidRDefault="009828F0" w:rsidP="009828F0">
            <w:pPr>
              <w:spacing w:line="280" w:lineRule="exact"/>
              <w:jc w:val="center"/>
              <w:rPr>
                <w:rFonts w:asciiTheme="minorEastAsia" w:hAnsiTheme="minorEastAsia"/>
                <w:sz w:val="20"/>
                <w:szCs w:val="20"/>
              </w:rPr>
            </w:pPr>
            <w:r w:rsidRPr="009828F0">
              <w:rPr>
                <w:rFonts w:asciiTheme="minorEastAsia" w:hAnsiTheme="minorEastAsia" w:hint="eastAsia"/>
                <w:sz w:val="20"/>
                <w:szCs w:val="20"/>
              </w:rPr>
              <w:t>塗泥(荊州)</w:t>
            </w:r>
          </w:p>
        </w:tc>
        <w:tc>
          <w:tcPr>
            <w:tcW w:w="1418" w:type="dxa"/>
            <w:tcBorders>
              <w:bottom w:val="single" w:sz="4" w:space="0" w:color="auto"/>
            </w:tcBorders>
          </w:tcPr>
          <w:p w:rsidR="009828F0" w:rsidRPr="009828F0" w:rsidRDefault="009828F0" w:rsidP="009828F0">
            <w:pPr>
              <w:spacing w:line="280" w:lineRule="exact"/>
              <w:jc w:val="center"/>
              <w:rPr>
                <w:rFonts w:asciiTheme="minorEastAsia" w:hAnsiTheme="minorEastAsia"/>
                <w:sz w:val="20"/>
                <w:szCs w:val="20"/>
              </w:rPr>
            </w:pPr>
            <w:r w:rsidRPr="009828F0">
              <w:rPr>
                <w:rFonts w:asciiTheme="minorEastAsia" w:hAnsiTheme="minorEastAsia" w:hint="eastAsia"/>
                <w:sz w:val="20"/>
                <w:szCs w:val="20"/>
              </w:rPr>
              <w:t>塗泥(揚州)</w:t>
            </w:r>
          </w:p>
        </w:tc>
      </w:tr>
    </w:tbl>
    <w:p w:rsidR="009828F0" w:rsidRPr="009828F0" w:rsidRDefault="009828F0" w:rsidP="009828F0">
      <w:pPr>
        <w:spacing w:beforeLines="20" w:before="65" w:afterLines="20" w:after="65" w:line="320" w:lineRule="exact"/>
        <w:jc w:val="left"/>
        <w:rPr>
          <w:rFonts w:asciiTheme="minorEastAsia" w:eastAsiaTheme="minorEastAsia" w:hAnsiTheme="minorEastAsia"/>
          <w:szCs w:val="21"/>
        </w:rPr>
      </w:pPr>
      <w:r w:rsidRPr="009828F0">
        <w:rPr>
          <w:rFonts w:asciiTheme="majorEastAsia" w:eastAsiaTheme="majorEastAsia" w:hAnsiTheme="majorEastAsia" w:hint="eastAsia"/>
          <w:szCs w:val="21"/>
        </w:rPr>
        <w:t xml:space="preserve">『管子』　</w:t>
      </w:r>
      <w:r w:rsidRPr="009828F0">
        <w:rPr>
          <w:rFonts w:asciiTheme="minorEastAsia" w:eastAsiaTheme="minorEastAsia" w:hAnsiTheme="minorEastAsia" w:hint="eastAsia"/>
          <w:szCs w:val="21"/>
        </w:rPr>
        <w:t>石声漢によれば、『尚書』とは独立しているが『斉民要術』への影響が線示されている。土壌にかなりの丁数を割いて記されている巻十九「地員」の五十八(同③)では、まず対応作物による分類5種類を挙げたのち、上の土6種を一等から順に「粟土」、「沃土」、「位土」、「隠土」、「浮土」としそれぞれについて詳しく述べている。そしてさらに中、下それぞれ6段の土に順位付けして述べている。</w:t>
      </w:r>
    </w:p>
    <w:p w:rsidR="009828F0" w:rsidRPr="009828F0" w:rsidRDefault="009828F0" w:rsidP="009828F0">
      <w:pPr>
        <w:spacing w:afterLines="20" w:after="65" w:line="320" w:lineRule="exact"/>
        <w:jc w:val="left"/>
        <w:rPr>
          <w:rFonts w:asciiTheme="minorEastAsia" w:eastAsiaTheme="minorEastAsia" w:hAnsiTheme="minorEastAsia"/>
          <w:szCs w:val="21"/>
        </w:rPr>
      </w:pPr>
      <w:r w:rsidRPr="009828F0">
        <w:rPr>
          <w:rFonts w:asciiTheme="majorEastAsia" w:eastAsiaTheme="majorEastAsia" w:hAnsiTheme="majorEastAsia" w:hint="eastAsia"/>
          <w:szCs w:val="21"/>
        </w:rPr>
        <w:t xml:space="preserve">『王禎農書』　</w:t>
      </w:r>
      <w:r w:rsidRPr="009828F0">
        <w:rPr>
          <w:rFonts w:asciiTheme="minorEastAsia" w:eastAsiaTheme="minorEastAsia" w:hAnsiTheme="minorEastAsia" w:hint="eastAsia"/>
          <w:szCs w:val="21"/>
        </w:rPr>
        <w:t>巻一「農桑通訣集之一」・「地利篇第二」は、「周禮遂人以歳時稽其人民。・・・」で始まり「禹治之水土・・・」と続き、「今按禹貢、冀州厥土惟白壌、厥賦惟上上、厥田惟中中、兗州厥土黒墳、厥田惟中下、・・・雍州土惟黄壌、厥田惟上上、・・・雍州厥土黄壌、厥田惟上上。」と続つづけ、『尚書』の文章をほとんどそのまま引用している。付け加えられた知見は見当たらない。</w:t>
      </w:r>
    </w:p>
    <w:p w:rsidR="009828F0" w:rsidRPr="009828F0" w:rsidRDefault="009828F0" w:rsidP="009828F0">
      <w:pPr>
        <w:spacing w:afterLines="20" w:after="65" w:line="320" w:lineRule="exact"/>
        <w:jc w:val="left"/>
        <w:rPr>
          <w:rFonts w:asciiTheme="minorEastAsia" w:eastAsiaTheme="minorEastAsia" w:hAnsiTheme="minorEastAsia"/>
          <w:szCs w:val="21"/>
        </w:rPr>
      </w:pPr>
      <w:r w:rsidRPr="009828F0">
        <w:rPr>
          <w:rFonts w:asciiTheme="majorEastAsia" w:eastAsiaTheme="majorEastAsia" w:hAnsiTheme="majorEastAsia" w:hint="eastAsia"/>
          <w:szCs w:val="21"/>
        </w:rPr>
        <w:t xml:space="preserve">『漢書』　</w:t>
      </w:r>
      <w:r w:rsidRPr="009828F0">
        <w:rPr>
          <w:rFonts w:asciiTheme="minorEastAsia" w:eastAsiaTheme="minorEastAsia" w:hAnsiTheme="minorEastAsia" w:hint="eastAsia"/>
          <w:szCs w:val="21"/>
        </w:rPr>
        <w:t>地理志第八上一に見られる記載は『尚書』の転載といってよい。</w:t>
      </w:r>
    </w:p>
    <w:p w:rsidR="009828F0" w:rsidRPr="009828F0" w:rsidRDefault="009828F0" w:rsidP="009828F0">
      <w:pPr>
        <w:spacing w:afterLines="20" w:after="65" w:line="320" w:lineRule="exact"/>
        <w:jc w:val="left"/>
        <w:rPr>
          <w:rFonts w:ascii="ＭＳ ゴシック" w:eastAsia="ＭＳ ゴシック" w:hAnsi="ＭＳ ゴシック"/>
          <w:szCs w:val="21"/>
        </w:rPr>
      </w:pPr>
      <w:r w:rsidRPr="009828F0">
        <w:rPr>
          <w:rFonts w:ascii="ＭＳ ゴシック" w:eastAsia="ＭＳ ゴシック" w:hAnsi="ＭＳ ゴシック" w:hint="eastAsia"/>
          <w:szCs w:val="21"/>
        </w:rPr>
        <w:t xml:space="preserve">『斉民要術』　</w:t>
      </w:r>
      <w:r w:rsidRPr="009828F0">
        <w:rPr>
          <w:rFonts w:asciiTheme="minorEastAsia" w:eastAsiaTheme="minorEastAsia" w:hAnsiTheme="minorEastAsia" w:hint="eastAsia"/>
          <w:szCs w:val="21"/>
        </w:rPr>
        <w:t>土性に関する引用は見当たらない。</w:t>
      </w:r>
    </w:p>
    <w:p w:rsidR="009828F0" w:rsidRPr="009828F0" w:rsidRDefault="009828F0" w:rsidP="009828F0">
      <w:pPr>
        <w:spacing w:afterLines="20" w:after="65" w:line="320" w:lineRule="exact"/>
        <w:jc w:val="left"/>
        <w:rPr>
          <w:rFonts w:asciiTheme="minorEastAsia" w:eastAsiaTheme="minorEastAsia" w:hAnsiTheme="minorEastAsia"/>
          <w:szCs w:val="21"/>
        </w:rPr>
      </w:pPr>
      <w:r w:rsidRPr="009828F0">
        <w:rPr>
          <w:rFonts w:ascii="ＭＳ ゴシック" w:eastAsia="ＭＳ ゴシック" w:hAnsi="ＭＳ ゴシック" w:hint="eastAsia"/>
          <w:szCs w:val="21"/>
        </w:rPr>
        <w:t>『農桑輯要』</w:t>
      </w:r>
      <w:r w:rsidRPr="009828F0">
        <w:rPr>
          <w:rFonts w:asciiTheme="minorEastAsia" w:eastAsiaTheme="minorEastAsia" w:hAnsiTheme="minorEastAsia"/>
          <w:szCs w:val="21"/>
        </w:rPr>
        <w:t xml:space="preserve"> </w:t>
      </w:r>
      <w:r w:rsidRPr="009828F0">
        <w:rPr>
          <w:rFonts w:asciiTheme="minorEastAsia" w:eastAsiaTheme="minorEastAsia" w:hAnsiTheme="minorEastAsia"/>
          <w:sz w:val="20"/>
          <w:szCs w:val="21"/>
        </w:rPr>
        <w:t>(</w:t>
      </w:r>
      <w:r w:rsidRPr="009828F0">
        <w:rPr>
          <w:rFonts w:asciiTheme="minorEastAsia" w:eastAsiaTheme="minorEastAsia" w:hAnsiTheme="minorEastAsia" w:hint="eastAsia"/>
          <w:sz w:val="20"/>
          <w:szCs w:val="21"/>
        </w:rPr>
        <w:t>司農司編・</w:t>
      </w:r>
      <w:r w:rsidRPr="009828F0">
        <w:rPr>
          <w:rFonts w:asciiTheme="minorEastAsia" w:eastAsiaTheme="minorEastAsia" w:hAnsiTheme="minorEastAsia" w:cstheme="minorBidi" w:hint="eastAsia"/>
          <w:szCs w:val="21"/>
        </w:rPr>
        <w:t>王磐序、</w:t>
      </w:r>
      <w:r w:rsidRPr="009828F0">
        <w:rPr>
          <w:rFonts w:asciiTheme="minorEastAsia" w:eastAsiaTheme="minorEastAsia" w:hAnsiTheme="minorEastAsia"/>
          <w:sz w:val="20"/>
          <w:szCs w:val="21"/>
        </w:rPr>
        <w:t>1273、元初頭)</w:t>
      </w:r>
      <w:r w:rsidRPr="009828F0">
        <w:rPr>
          <w:rFonts w:asciiTheme="minorEastAsia" w:eastAsiaTheme="minorEastAsia" w:hAnsiTheme="minorEastAsia" w:hint="eastAsia"/>
          <w:sz w:val="20"/>
          <w:szCs w:val="21"/>
        </w:rPr>
        <w:t xml:space="preserve">　</w:t>
      </w:r>
      <w:r w:rsidRPr="009828F0">
        <w:rPr>
          <w:rFonts w:asciiTheme="minorEastAsia" w:eastAsiaTheme="minorEastAsia" w:hAnsiTheme="minorEastAsia"/>
          <w:szCs w:val="21"/>
        </w:rPr>
        <w:t xml:space="preserve"> </w:t>
      </w:r>
      <w:r w:rsidRPr="009828F0">
        <w:rPr>
          <w:rFonts w:asciiTheme="minorEastAsia" w:eastAsiaTheme="minorEastAsia" w:hAnsiTheme="minorEastAsia" w:hint="eastAsia"/>
          <w:szCs w:val="21"/>
        </w:rPr>
        <w:t>同上</w:t>
      </w:r>
    </w:p>
    <w:p w:rsidR="009828F0" w:rsidRPr="009828F0" w:rsidRDefault="009828F0" w:rsidP="009828F0">
      <w:pPr>
        <w:spacing w:line="320" w:lineRule="exact"/>
        <w:jc w:val="left"/>
        <w:rPr>
          <w:rFonts w:asciiTheme="minorEastAsia" w:eastAsiaTheme="minorEastAsia" w:hAnsiTheme="minorEastAsia" w:cstheme="minorBidi"/>
          <w:szCs w:val="21"/>
        </w:rPr>
      </w:pPr>
      <w:r w:rsidRPr="009828F0">
        <w:rPr>
          <w:rFonts w:ascii="ＭＳ ゴシック" w:eastAsia="ＭＳ ゴシック" w:hAnsi="ＭＳ ゴシック" w:hint="eastAsia"/>
          <w:szCs w:val="21"/>
        </w:rPr>
        <w:t xml:space="preserve">『農政全書』　</w:t>
      </w:r>
      <w:r w:rsidRPr="009828F0">
        <w:rPr>
          <w:rFonts w:asciiTheme="minorEastAsia" w:eastAsiaTheme="minorEastAsia" w:hAnsiTheme="minorEastAsia" w:cstheme="minorBidi" w:hint="eastAsia"/>
          <w:szCs w:val="21"/>
        </w:rPr>
        <w:t>少し詳しく見ておこう。まず、巻之一「農本」・「諸家雑論上」では、「管子曰。・・・土之長、是五粟、五粟之物、・・・」(同③「上の土、粟土」参照) で始まり、「・・・粟土之次、曰五沃。・・・凡上土三十物、種十二物。」、「中土、曰五□(朮)。五□之状、廩焉如□(塩)・・・」、「中土曰五猶。猶之状如糞。・・・凡下土三十物、其種十二物。凡土九十物、其種三十六。」とあり、引用全体が『管子』の文章に殆どそのままである。</w:t>
      </w:r>
    </w:p>
    <w:p w:rsidR="009828F0" w:rsidRPr="009828F0" w:rsidRDefault="009828F0" w:rsidP="009828F0">
      <w:pPr>
        <w:tabs>
          <w:tab w:val="left" w:pos="1980"/>
        </w:tabs>
        <w:spacing w:line="320" w:lineRule="exact"/>
        <w:ind w:firstLineChars="100" w:firstLine="210"/>
        <w:rPr>
          <w:rFonts w:asciiTheme="minorEastAsia" w:eastAsiaTheme="minorEastAsia" w:hAnsiTheme="minorEastAsia" w:cstheme="minorBidi"/>
          <w:szCs w:val="21"/>
        </w:rPr>
      </w:pPr>
      <w:r w:rsidRPr="009828F0">
        <w:rPr>
          <w:rFonts w:asciiTheme="minorEastAsia" w:eastAsiaTheme="minorEastAsia" w:hAnsiTheme="minorEastAsia" w:cstheme="minorBidi" w:hint="eastAsia"/>
          <w:szCs w:val="21"/>
        </w:rPr>
        <w:t>この項では、さらに『農桑通訣』(『王禎農書』第１巻)</w:t>
      </w:r>
      <w:r w:rsidRPr="009828F0">
        <w:rPr>
          <w:rFonts w:asciiTheme="minorEastAsia" w:eastAsiaTheme="minorEastAsia" w:hAnsiTheme="minorEastAsia" w:cstheme="minorBidi"/>
          <w:szCs w:val="21"/>
        </w:rPr>
        <w:t xml:space="preserve"> (</w:t>
      </w:r>
      <w:r w:rsidRPr="009828F0">
        <w:rPr>
          <w:rFonts w:asciiTheme="minorEastAsia" w:eastAsiaTheme="minorEastAsia" w:hAnsiTheme="minorEastAsia" w:cstheme="minorBidi" w:hint="eastAsia"/>
          <w:szCs w:val="21"/>
        </w:rPr>
        <w:t>3か所内孫引き</w:t>
      </w:r>
      <w:r w:rsidRPr="009828F0">
        <w:rPr>
          <w:rFonts w:asciiTheme="minorEastAsia" w:eastAsiaTheme="minorEastAsia" w:hAnsiTheme="minorEastAsia" w:cstheme="minorBidi"/>
          <w:szCs w:val="21"/>
        </w:rPr>
        <w:t>1)</w:t>
      </w:r>
      <w:r w:rsidRPr="009828F0">
        <w:rPr>
          <w:rFonts w:asciiTheme="minorEastAsia" w:eastAsiaTheme="minorEastAsia" w:hAnsiTheme="minorEastAsia" w:cstheme="minorBidi" w:hint="eastAsia"/>
          <w:szCs w:val="21"/>
        </w:rPr>
        <w:t>、『周禮』、班固『白虎通徳論』、『山海経』、『管子』、『史記』、『氾勝之書』、その他6が引用あるいは通観されている。</w:t>
      </w:r>
    </w:p>
    <w:p w:rsidR="009828F0" w:rsidRPr="009828F0" w:rsidRDefault="009828F0" w:rsidP="009828F0">
      <w:pPr>
        <w:tabs>
          <w:tab w:val="left" w:pos="1980"/>
        </w:tabs>
        <w:spacing w:line="320" w:lineRule="exact"/>
        <w:rPr>
          <w:rFonts w:asciiTheme="minorEastAsia" w:eastAsiaTheme="minorEastAsia" w:hAnsiTheme="minorEastAsia" w:cstheme="minorBidi"/>
          <w:szCs w:val="21"/>
        </w:rPr>
      </w:pPr>
      <w:r w:rsidRPr="009828F0">
        <w:rPr>
          <w:rFonts w:asciiTheme="minorEastAsia" w:eastAsiaTheme="minorEastAsia" w:hAnsiTheme="minorEastAsia" w:cstheme="minorBidi" w:hint="eastAsia"/>
          <w:szCs w:val="21"/>
        </w:rPr>
        <w:t xml:space="preserve">　巻之二「農本」・「諸家雑論下」は「王禎、農桑通訣、地利篇曰・・・」で始まるが、途中に「其亦因九州之別、土性之異、視其土宜而教之歟。</w:t>
      </w:r>
      <w:r w:rsidRPr="009828F0">
        <w:rPr>
          <w:rFonts w:asciiTheme="minorEastAsia" w:eastAsiaTheme="minorEastAsia" w:hAnsiTheme="minorEastAsia" w:cstheme="minorBidi" w:hint="eastAsia"/>
          <w:szCs w:val="21"/>
          <w:u w:val="single"/>
        </w:rPr>
        <w:t>今按禹貢</w:t>
      </w:r>
      <w:r w:rsidRPr="009828F0">
        <w:rPr>
          <w:rFonts w:asciiTheme="minorEastAsia" w:eastAsiaTheme="minorEastAsia" w:hAnsiTheme="minorEastAsia" w:cstheme="minorBidi" w:hint="eastAsia"/>
          <w:szCs w:val="21"/>
        </w:rPr>
        <w:t>、冀州厥土惟白壌。厥田惟中中。・・・雍州厥土黄壌。厥田惟上上。」とあり、上記下線部以下、『農書』の文章（即ち『尚書』の)を殆どそのまま引用。</w:t>
      </w:r>
    </w:p>
    <w:p w:rsidR="009828F0" w:rsidRPr="009828F0" w:rsidRDefault="009828F0" w:rsidP="009828F0">
      <w:pPr>
        <w:tabs>
          <w:tab w:val="left" w:pos="1980"/>
        </w:tabs>
        <w:spacing w:line="320" w:lineRule="exact"/>
        <w:ind w:firstLineChars="100" w:firstLine="210"/>
        <w:rPr>
          <w:rFonts w:asciiTheme="minorEastAsia" w:eastAsiaTheme="minorEastAsia" w:hAnsiTheme="minorEastAsia" w:cstheme="minorBidi"/>
          <w:szCs w:val="21"/>
        </w:rPr>
      </w:pPr>
      <w:r w:rsidRPr="009828F0">
        <w:rPr>
          <w:rFonts w:asciiTheme="minorEastAsia" w:eastAsiaTheme="minorEastAsia" w:hAnsiTheme="minorEastAsia" w:cstheme="minorBidi" w:hint="eastAsia"/>
          <w:szCs w:val="21"/>
        </w:rPr>
        <w:t>王禎『農桑通訣』(3か所)、『農桑輯要』、鄺廷端『便民圖纂』、『周禮』(2か所内孫引き1)、馬一龍『農説』を引用あるいは通観している。</w:t>
      </w:r>
    </w:p>
    <w:p w:rsidR="009828F0" w:rsidRPr="009828F0" w:rsidRDefault="009828F0" w:rsidP="009828F0">
      <w:pPr>
        <w:tabs>
          <w:tab w:val="left" w:pos="1980"/>
        </w:tabs>
        <w:spacing w:line="320" w:lineRule="exact"/>
        <w:rPr>
          <w:rFonts w:asciiTheme="minorEastAsia" w:eastAsiaTheme="minorEastAsia" w:hAnsiTheme="minorEastAsia" w:cstheme="minorBidi"/>
          <w:szCs w:val="21"/>
        </w:rPr>
      </w:pPr>
      <w:r w:rsidRPr="009828F0">
        <w:rPr>
          <w:rFonts w:asciiTheme="minorEastAsia" w:eastAsiaTheme="minorEastAsia" w:hAnsiTheme="minorEastAsia" w:cstheme="minorBidi" w:hint="eastAsia"/>
          <w:szCs w:val="21"/>
        </w:rPr>
        <w:t xml:space="preserve">　巻之五「田制・農桑訣田制篇」に、「夫</w:t>
      </w:r>
      <w:r w:rsidRPr="009828F0">
        <w:rPr>
          <w:rFonts w:asciiTheme="minorEastAsia" w:eastAsiaTheme="minorEastAsia" w:hAnsiTheme="minorEastAsia" w:cstheme="minorBidi" w:hint="eastAsia"/>
          <w:szCs w:val="21"/>
          <w:u w:val="single"/>
        </w:rPr>
        <w:t>禹</w:t>
      </w:r>
      <w:r w:rsidRPr="009828F0">
        <w:rPr>
          <w:rFonts w:asciiTheme="minorEastAsia" w:eastAsiaTheme="minorEastAsia" w:hAnsiTheme="minorEastAsia" w:cstheme="minorBidi" w:hint="eastAsia"/>
          <w:szCs w:val="21"/>
        </w:rPr>
        <w:t>分九州、其田壌之法、固多不同、而稷教五穀即樹蓺之方、亦随以異。」、「塗田」また「(尚)書云淮海惟揚州、</w:t>
      </w:r>
      <w:r w:rsidRPr="009828F0">
        <w:rPr>
          <w:rFonts w:asciiTheme="minorHAnsi" w:eastAsiaTheme="minorEastAsia" w:hAnsiTheme="minorHAnsi" w:cstheme="minorBidi" w:hint="eastAsia"/>
          <w:szCs w:val="22"/>
        </w:rPr>
        <w:t>厥土惟塗泥。」、「詩</w:t>
      </w:r>
      <w:r w:rsidRPr="009828F0">
        <w:rPr>
          <w:rFonts w:asciiTheme="minorEastAsia" w:eastAsiaTheme="minorEastAsia" w:hAnsiTheme="minorEastAsia" w:cstheme="minorBidi" w:hint="eastAsia"/>
          <w:szCs w:val="21"/>
        </w:rPr>
        <w:t>(経)</w:t>
      </w:r>
      <w:r w:rsidRPr="009828F0">
        <w:rPr>
          <w:rFonts w:asciiTheme="minorHAnsi" w:eastAsiaTheme="minorEastAsia" w:hAnsiTheme="minorHAnsi" w:cstheme="minorBidi" w:hint="eastAsia"/>
          <w:szCs w:val="22"/>
        </w:rPr>
        <w:t>云、書稱淮海惟揚州、厥土塗泥来己久」がみられる。</w:t>
      </w:r>
      <w:r w:rsidRPr="009828F0">
        <w:rPr>
          <w:rFonts w:asciiTheme="minorHAnsi" w:eastAsiaTheme="minorEastAsia" w:hAnsiTheme="minorHAnsi" w:cstheme="minorBidi" w:hint="eastAsia"/>
          <w:szCs w:val="22"/>
        </w:rPr>
        <w:tab/>
      </w:r>
    </w:p>
    <w:p w:rsidR="009828F0" w:rsidRPr="009828F0" w:rsidRDefault="009828F0" w:rsidP="009828F0">
      <w:pPr>
        <w:tabs>
          <w:tab w:val="left" w:pos="1980"/>
        </w:tabs>
        <w:spacing w:afterLines="20" w:after="65" w:line="320" w:lineRule="exact"/>
        <w:ind w:firstLineChars="100" w:firstLine="210"/>
        <w:rPr>
          <w:rFonts w:asciiTheme="minorEastAsia" w:eastAsiaTheme="minorEastAsia" w:hAnsiTheme="minorEastAsia" w:cstheme="minorBidi"/>
          <w:szCs w:val="21"/>
        </w:rPr>
      </w:pPr>
      <w:r w:rsidRPr="009828F0">
        <w:rPr>
          <w:rFonts w:asciiTheme="minorEastAsia" w:eastAsiaTheme="minorEastAsia" w:hAnsiTheme="minorEastAsia" w:cstheme="minorBidi" w:hint="eastAsia"/>
          <w:szCs w:val="21"/>
        </w:rPr>
        <w:t>巻之六「農事・営治上」に、「氾勝の書曰・・・可耕堅硬強地黒</w:t>
      </w:r>
      <w:r w:rsidRPr="009828F0">
        <w:rPr>
          <w:rFonts w:asciiTheme="minorHAnsi" w:eastAsiaTheme="minorEastAsia" w:hAnsiTheme="minorHAnsi" w:cstheme="minorBidi" w:hint="eastAsia"/>
          <w:szCs w:val="21"/>
        </w:rPr>
        <w:t>壚土・・・」、「</w:t>
      </w:r>
      <w:r w:rsidRPr="009828F0">
        <w:rPr>
          <w:rFonts w:asciiTheme="minorEastAsia" w:eastAsiaTheme="minorEastAsia" w:hAnsiTheme="minorEastAsia" w:cstheme="minorBidi" w:hint="eastAsia"/>
          <w:szCs w:val="21"/>
        </w:rPr>
        <w:t>農桑通訣、書稱黍民阻飢、何時后稷、播時</w:t>
      </w:r>
      <w:r w:rsidRPr="009828F0">
        <w:rPr>
          <w:rFonts w:asciiTheme="minorHAnsi" w:eastAsiaTheme="minorEastAsia" w:hAnsiTheme="minorHAnsi" w:cstheme="minorBidi" w:hint="eastAsia"/>
          <w:szCs w:val="21"/>
        </w:rPr>
        <w:t>百穀。」、「四民月令曰・・・可菑強土黒壚之田・・・可菑沙白軽土之田」また</w:t>
      </w:r>
      <w:r w:rsidRPr="009828F0">
        <w:rPr>
          <w:rFonts w:asciiTheme="minorEastAsia" w:eastAsiaTheme="minorEastAsia" w:hAnsiTheme="minorEastAsia" w:cstheme="minorBidi" w:hint="eastAsia"/>
          <w:szCs w:val="21"/>
        </w:rPr>
        <w:t>「孝経援神契曰、黄白土宜禾、黒墳宜麦、赤土宜菽、汙泉宜稲。」とある。</w:t>
      </w:r>
    </w:p>
    <w:p w:rsidR="009828F0" w:rsidRPr="009828F0" w:rsidRDefault="009828F0" w:rsidP="009828F0">
      <w:pPr>
        <w:tabs>
          <w:tab w:val="left" w:pos="1980"/>
        </w:tabs>
        <w:spacing w:afterLines="50" w:after="164" w:line="320" w:lineRule="exact"/>
        <w:ind w:firstLineChars="100" w:firstLine="210"/>
        <w:rPr>
          <w:rFonts w:asciiTheme="minorEastAsia" w:eastAsiaTheme="minorEastAsia" w:hAnsiTheme="minorEastAsia" w:cstheme="minorBidi"/>
          <w:szCs w:val="21"/>
        </w:rPr>
      </w:pPr>
      <w:r w:rsidRPr="009828F0">
        <w:rPr>
          <w:rFonts w:asciiTheme="minorEastAsia" w:eastAsiaTheme="minorEastAsia" w:hAnsiTheme="minorEastAsia" w:cstheme="minorBidi" w:hint="eastAsia"/>
          <w:szCs w:val="21"/>
        </w:rPr>
        <w:t>思うに、日本近世の</w:t>
      </w:r>
      <w:r w:rsidRPr="009828F0">
        <w:rPr>
          <w:rFonts w:asciiTheme="minorEastAsia" w:eastAsiaTheme="minorEastAsia" w:hAnsiTheme="minorEastAsia" w:hint="eastAsia"/>
          <w:szCs w:val="21"/>
        </w:rPr>
        <w:t>農書著作者たちにとって、『農政全書』あるいは『王禎農書』において引用されている数々の説そのものは、内容の背景を理解しづらくとも、「唐の地」の農業関係書籍に関する貴重な情報源でもあったろう。</w:t>
      </w:r>
    </w:p>
    <w:p w:rsidR="009828F0" w:rsidRPr="009828F0" w:rsidRDefault="009828F0" w:rsidP="009828F0">
      <w:pPr>
        <w:tabs>
          <w:tab w:val="left" w:pos="1980"/>
        </w:tabs>
        <w:spacing w:line="320" w:lineRule="exact"/>
        <w:rPr>
          <w:rFonts w:asciiTheme="minorEastAsia" w:eastAsiaTheme="minorEastAsia" w:hAnsiTheme="minorEastAsia" w:cstheme="minorBidi"/>
          <w:szCs w:val="21"/>
        </w:rPr>
      </w:pPr>
      <w:r w:rsidRPr="009828F0">
        <w:rPr>
          <w:rFonts w:ascii="ＭＳ ゴシック" w:eastAsia="ＭＳ ゴシック" w:hAnsi="ＭＳ ゴシック" w:cstheme="minorBidi" w:hint="eastAsia"/>
          <w:szCs w:val="21"/>
        </w:rPr>
        <w:t xml:space="preserve">小　括　</w:t>
      </w:r>
      <w:r w:rsidRPr="009828F0">
        <w:rPr>
          <w:rFonts w:asciiTheme="minorEastAsia" w:eastAsiaTheme="minorEastAsia" w:hAnsiTheme="minorEastAsia" w:cstheme="minorBidi" w:hint="eastAsia"/>
          <w:szCs w:val="21"/>
        </w:rPr>
        <w:t>(先行研究についての考察は今後の課題としつつも、管見を顧みず云うならば)</w:t>
      </w:r>
    </w:p>
    <w:p w:rsidR="009828F0" w:rsidRPr="009828F0" w:rsidRDefault="009828F0" w:rsidP="009828F0">
      <w:pPr>
        <w:tabs>
          <w:tab w:val="left" w:pos="1980"/>
        </w:tabs>
        <w:spacing w:line="320" w:lineRule="exact"/>
        <w:ind w:firstLineChars="99" w:firstLine="208"/>
        <w:rPr>
          <w:rFonts w:asciiTheme="minorEastAsia" w:eastAsiaTheme="minorEastAsia" w:hAnsiTheme="minorEastAsia" w:cstheme="minorBidi"/>
          <w:szCs w:val="21"/>
        </w:rPr>
      </w:pPr>
      <w:r w:rsidRPr="009828F0">
        <w:rPr>
          <w:rFonts w:asciiTheme="minorEastAsia" w:eastAsiaTheme="minorEastAsia" w:hAnsiTheme="minorEastAsia" w:cstheme="minorBidi" w:hint="eastAsia"/>
          <w:szCs w:val="21"/>
        </w:rPr>
        <w:t>『尚書』における9段の階級付けには、用語の統一性がみられない。これは、土性と作物の適性あるいは肥沃の度合いを階層化するという発想に至っていなかったのではないか。このことは、『管子』「地員」篇の記事についても云える。</w:t>
      </w:r>
    </w:p>
    <w:p w:rsidR="009828F0" w:rsidRPr="009828F0" w:rsidRDefault="009828F0" w:rsidP="009828F0">
      <w:pPr>
        <w:tabs>
          <w:tab w:val="left" w:pos="1980"/>
        </w:tabs>
        <w:spacing w:afterLines="50" w:after="164" w:line="320" w:lineRule="exact"/>
        <w:ind w:firstLineChars="99" w:firstLine="208"/>
        <w:rPr>
          <w:rFonts w:asciiTheme="minorEastAsia" w:eastAsiaTheme="minorEastAsia" w:hAnsiTheme="minorEastAsia" w:cstheme="minorBidi"/>
          <w:szCs w:val="21"/>
        </w:rPr>
      </w:pPr>
      <w:r w:rsidRPr="009828F0">
        <w:rPr>
          <w:rFonts w:asciiTheme="minorEastAsia" w:eastAsiaTheme="minorEastAsia" w:hAnsiTheme="minorEastAsia" w:cstheme="minorBidi" w:hint="eastAsia"/>
          <w:szCs w:val="21"/>
        </w:rPr>
        <w:lastRenderedPageBreak/>
        <w:t>『尚書』の記載が連綿と受け継がれており、土性論に関してみる限り、引用された記述に対して後に続く農書の著者の知見が、なんらかも付け加えられているようには見えない。『農政全書』の巻之五以降の記載でも、いくつかの先行説間の比較が述べられているだけである。</w:t>
      </w:r>
    </w:p>
    <w:p w:rsidR="009828F0" w:rsidRPr="009828F0" w:rsidRDefault="009828F0" w:rsidP="009828F0">
      <w:pPr>
        <w:spacing w:afterLines="20" w:after="65" w:line="360" w:lineRule="exact"/>
        <w:jc w:val="left"/>
        <w:rPr>
          <w:rFonts w:ascii="AR P行書体B" w:eastAsia="AR P行書体B" w:hAnsiTheme="majorEastAsia"/>
          <w:sz w:val="28"/>
          <w:szCs w:val="28"/>
        </w:rPr>
      </w:pPr>
      <w:r w:rsidRPr="009828F0">
        <w:rPr>
          <w:rFonts w:ascii="AR P行書体B" w:eastAsia="AR P行書体B" w:hAnsiTheme="majorEastAsia" w:hint="eastAsia"/>
          <w:sz w:val="28"/>
          <w:szCs w:val="28"/>
        </w:rPr>
        <w:t xml:space="preserve">転の壱　安貞まで　　</w:t>
      </w:r>
      <w:r w:rsidRPr="009828F0">
        <w:rPr>
          <w:rFonts w:ascii="ＭＳ 明朝" w:hAnsi="ＭＳ 明朝" w:hint="eastAsia"/>
          <w:sz w:val="20"/>
          <w:szCs w:val="22"/>
        </w:rPr>
        <w:t>作者の中だけで完結していた段階</w:t>
      </w:r>
    </w:p>
    <w:p w:rsidR="009828F0" w:rsidRPr="009828F0" w:rsidRDefault="009828F0" w:rsidP="009828F0">
      <w:pPr>
        <w:spacing w:afterLines="30" w:after="98" w:line="320" w:lineRule="exact"/>
        <w:ind w:leftChars="150" w:left="315"/>
        <w:jc w:val="left"/>
        <w:rPr>
          <w:rFonts w:asciiTheme="minorEastAsia" w:eastAsiaTheme="minorEastAsia" w:hAnsiTheme="minorEastAsia"/>
          <w:szCs w:val="21"/>
        </w:rPr>
      </w:pPr>
      <w:r w:rsidRPr="009828F0">
        <w:rPr>
          <w:rFonts w:asciiTheme="minorEastAsia" w:eastAsiaTheme="minorEastAsia" w:hAnsiTheme="minorEastAsia" w:hint="eastAsia"/>
          <w:szCs w:val="21"/>
        </w:rPr>
        <w:t>中国の風土記</w:t>
      </w:r>
      <w:r w:rsidRPr="009828F0">
        <w:rPr>
          <w:rFonts w:asciiTheme="minorEastAsia" w:eastAsiaTheme="minorEastAsia" w:hAnsiTheme="minorEastAsia"/>
          <w:szCs w:val="21"/>
        </w:rPr>
        <w:t>(晋、265-316)にならい元明天皇</w:t>
      </w:r>
      <w:r w:rsidRPr="009828F0">
        <w:rPr>
          <w:rFonts w:asciiTheme="minorEastAsia" w:eastAsiaTheme="minorEastAsia" w:hAnsiTheme="minorEastAsia" w:hint="eastAsia"/>
          <w:szCs w:val="21"/>
        </w:rPr>
        <w:t>が</w:t>
      </w:r>
      <w:r w:rsidRPr="009828F0">
        <w:rPr>
          <w:rFonts w:asciiTheme="minorEastAsia" w:eastAsiaTheme="minorEastAsia" w:hAnsiTheme="minorEastAsia"/>
          <w:szCs w:val="21"/>
        </w:rPr>
        <w:t>編纂を諸国に</w:t>
      </w:r>
      <w:r w:rsidRPr="009828F0">
        <w:rPr>
          <w:rFonts w:asciiTheme="minorEastAsia" w:eastAsiaTheme="minorEastAsia" w:hAnsiTheme="minorEastAsia" w:hint="eastAsia"/>
          <w:szCs w:val="21"/>
        </w:rPr>
        <w:t>勅し編纂させたもの</w:t>
      </w:r>
      <w:r w:rsidRPr="009828F0">
        <w:rPr>
          <w:rFonts w:asciiTheme="minorEastAsia" w:eastAsiaTheme="minorEastAsia" w:hAnsiTheme="minorEastAsia"/>
          <w:szCs w:val="21"/>
        </w:rPr>
        <w:t>。現存するものは、常陸、出雲、播磨、豊後、肥前のみ。</w:t>
      </w:r>
      <w:r w:rsidRPr="009828F0">
        <w:rPr>
          <w:rFonts w:asciiTheme="minorEastAsia" w:eastAsiaTheme="minorEastAsia" w:hAnsiTheme="minorEastAsia" w:hint="eastAsia"/>
          <w:szCs w:val="21"/>
        </w:rPr>
        <w:t>土に関しては、『播磨風土記』のみが詳しく伝える。日本における土壌についての記載の初出とされている。</w:t>
      </w:r>
      <w:r w:rsidRPr="009828F0">
        <w:rPr>
          <w:rFonts w:ascii="ＭＳ 明朝" w:hAnsi="ＭＳ 明朝" w:hint="eastAsia"/>
          <w:szCs w:val="22"/>
        </w:rPr>
        <w:t xml:space="preserve"> (同④)</w:t>
      </w:r>
    </w:p>
    <w:p w:rsidR="009828F0" w:rsidRPr="009828F0" w:rsidRDefault="009828F0" w:rsidP="009828F0">
      <w:pPr>
        <w:spacing w:line="320" w:lineRule="exact"/>
        <w:jc w:val="left"/>
        <w:rPr>
          <w:rFonts w:asciiTheme="majorEastAsia" w:eastAsiaTheme="majorEastAsia" w:hAnsiTheme="majorEastAsia"/>
          <w:szCs w:val="21"/>
        </w:rPr>
      </w:pPr>
      <w:r w:rsidRPr="009828F0">
        <w:rPr>
          <w:rFonts w:asciiTheme="majorEastAsia" w:eastAsiaTheme="majorEastAsia" w:hAnsiTheme="majorEastAsia" w:hint="eastAsia"/>
          <w:szCs w:val="21"/>
        </w:rPr>
        <w:t>1) 『清良記』</w:t>
      </w:r>
    </w:p>
    <w:p w:rsidR="009828F0" w:rsidRPr="009828F0" w:rsidRDefault="009828F0" w:rsidP="009828F0">
      <w:pPr>
        <w:spacing w:line="320" w:lineRule="exact"/>
        <w:ind w:firstLineChars="100" w:firstLine="210"/>
        <w:rPr>
          <w:rFonts w:asciiTheme="minorEastAsia" w:hAnsiTheme="minorEastAsia"/>
          <w:szCs w:val="22"/>
        </w:rPr>
      </w:pPr>
      <w:r w:rsidRPr="009828F0">
        <w:rPr>
          <w:rFonts w:asciiTheme="minorEastAsia" w:hAnsiTheme="minorEastAsia" w:hint="eastAsia"/>
          <w:szCs w:val="22"/>
        </w:rPr>
        <w:t>『清良記』の4つ目のセクション「土、上中下三段幷九段、付十八段の事」は「三段」と「九段」の順位付けは、『尚書』が下敷きとなっている、あるいは発想の元となったことは、かなり高い確度でもって推定できる。(作者が見たものは『漢書』であったかもしれないが)</w:t>
      </w:r>
    </w:p>
    <w:p w:rsidR="009828F0" w:rsidRPr="009828F0" w:rsidRDefault="009828F0" w:rsidP="009828F0">
      <w:pPr>
        <w:spacing w:line="320" w:lineRule="exact"/>
        <w:ind w:firstLineChars="100" w:firstLine="210"/>
        <w:rPr>
          <w:rFonts w:asciiTheme="minorEastAsia" w:hAnsiTheme="minorEastAsia"/>
          <w:szCs w:val="22"/>
        </w:rPr>
      </w:pPr>
      <w:r w:rsidRPr="009828F0">
        <w:rPr>
          <w:rFonts w:asciiTheme="minorEastAsia" w:hAnsiTheme="minorEastAsia" w:hint="eastAsia"/>
          <w:szCs w:val="22"/>
        </w:rPr>
        <w:t>この順位づけの後に「千八品の作何も吉と言伝ふ」とあるが、これは</w:t>
      </w:r>
      <w:r w:rsidRPr="009828F0">
        <w:rPr>
          <w:rFonts w:asciiTheme="minorEastAsia" w:hAnsiTheme="minorEastAsia" w:hint="eastAsia"/>
          <w:szCs w:val="21"/>
        </w:rPr>
        <w:t>「悉徒、五種無不宜」(悉徒は、五種宜しからざる無し。)に、また「大麦、子麦に二つ取、油音土、石音土ゟは劣れり」は「斤埴宜大菽與麥」 (斤埴は大菽と麥に宜し。)に、それぞれ対応している。これをもって『管子』の影響を云々とするのは早計であろう。むしろ、双方に共通した記述の一般性を見るべきか。これは、</w:t>
      </w:r>
      <w:r w:rsidRPr="009828F0">
        <w:rPr>
          <w:rFonts w:asciiTheme="minorEastAsia" w:hAnsiTheme="minorEastAsia" w:hint="eastAsia"/>
          <w:szCs w:val="22"/>
        </w:rPr>
        <w:t>「石音土」の記述「土軽くてかたまらさる故、上一皮日にこけても下へ通らす故に、旱に痛ミなし」と、</w:t>
      </w:r>
      <w:r w:rsidRPr="009828F0">
        <w:rPr>
          <w:rFonts w:ascii="ＭＳ 明朝" w:hAnsi="ＭＳ 明朝" w:hint="eastAsia"/>
          <w:szCs w:val="21"/>
        </w:rPr>
        <w:t>浮土についての『管子』の記述「捍然如米、以葆澤不離不拆」</w:t>
      </w:r>
      <w:r w:rsidRPr="009828F0">
        <w:rPr>
          <w:rFonts w:asciiTheme="minorEastAsia" w:hAnsiTheme="minorEastAsia" w:hint="eastAsia"/>
          <w:szCs w:val="21"/>
        </w:rPr>
        <w:t>(</w:t>
      </w:r>
      <w:r w:rsidRPr="009828F0">
        <w:rPr>
          <w:rFonts w:ascii="ＭＳ 明朝" w:hAnsi="ＭＳ 明朝" w:hint="eastAsia"/>
          <w:szCs w:val="21"/>
        </w:rPr>
        <w:t>捍然として米の如し、澤を葆つを以て離れず</w:t>
      </w:r>
      <w:r w:rsidRPr="009828F0">
        <w:rPr>
          <w:rFonts w:ascii="ＭＳ 明朝" w:hAnsi="ＭＳ 明朝"/>
          <w:szCs w:val="21"/>
        </w:rPr>
        <w:ruby>
          <w:rubyPr>
            <w:rubyAlign w:val="distributeSpace"/>
            <w:hps w:val="10"/>
            <w:hpsRaise w:val="18"/>
            <w:hpsBaseText w:val="21"/>
            <w:lid w:val="ja-JP"/>
          </w:rubyPr>
          <w:rt>
            <w:r w:rsidR="009828F0" w:rsidRPr="009828F0">
              <w:rPr>
                <w:rFonts w:ascii="ＭＳ 明朝" w:hAnsi="ＭＳ 明朝" w:hint="eastAsia"/>
                <w:sz w:val="10"/>
                <w:szCs w:val="21"/>
              </w:rPr>
              <w:t>さ</w:t>
            </w:r>
          </w:rt>
          <w:rubyBase>
            <w:r w:rsidR="009828F0" w:rsidRPr="009828F0">
              <w:rPr>
                <w:rFonts w:ascii="ＭＳ 明朝" w:hAnsi="ＭＳ 明朝" w:hint="eastAsia"/>
                <w:szCs w:val="21"/>
              </w:rPr>
              <w:t>拆</w:t>
            </w:r>
          </w:rubyBase>
        </w:ruby>
      </w:r>
      <w:r w:rsidRPr="009828F0">
        <w:rPr>
          <w:rFonts w:ascii="ＭＳ 明朝" w:hAnsi="ＭＳ 明朝" w:hint="eastAsia"/>
          <w:szCs w:val="21"/>
        </w:rPr>
        <w:t>けず。)</w:t>
      </w:r>
      <w:r w:rsidRPr="009828F0">
        <w:rPr>
          <w:rFonts w:asciiTheme="minorEastAsia" w:hAnsiTheme="minorEastAsia" w:hint="eastAsia"/>
          <w:szCs w:val="22"/>
        </w:rPr>
        <w:t>についても同様である。</w:t>
      </w:r>
    </w:p>
    <w:p w:rsidR="009828F0" w:rsidRPr="009828F0" w:rsidRDefault="009828F0" w:rsidP="009828F0">
      <w:pPr>
        <w:spacing w:line="320" w:lineRule="exact"/>
        <w:ind w:firstLineChars="100" w:firstLine="210"/>
        <w:rPr>
          <w:rFonts w:asciiTheme="minorEastAsia" w:hAnsiTheme="minorEastAsia"/>
          <w:szCs w:val="22"/>
        </w:rPr>
      </w:pPr>
      <w:r w:rsidRPr="009828F0">
        <w:rPr>
          <w:rFonts w:asciiTheme="minorEastAsia" w:hAnsiTheme="minorEastAsia" w:hint="eastAsia"/>
          <w:szCs w:val="22"/>
        </w:rPr>
        <w:t>さて、土性は上位の分類3段と、それを細分した下位の3段に分類されている。これも漢籍から受けた発想であろうか。この分類を現在の3×3のマトリックス表示で示すと下のようである。</w:t>
      </w:r>
    </w:p>
    <w:tbl>
      <w:tblPr>
        <w:tblStyle w:val="aa"/>
        <w:tblpPr w:leftFromText="142" w:rightFromText="142" w:vertAnchor="text" w:horzAnchor="page" w:tblpX="1801" w:tblpY="181"/>
        <w:tblW w:w="0" w:type="auto"/>
        <w:tblLook w:val="04A0" w:firstRow="1" w:lastRow="0" w:firstColumn="1" w:lastColumn="0" w:noHBand="0" w:noVBand="1"/>
      </w:tblPr>
      <w:tblGrid>
        <w:gridCol w:w="1053"/>
        <w:gridCol w:w="1155"/>
      </w:tblGrid>
      <w:tr w:rsidR="009828F0" w:rsidRPr="009828F0" w:rsidTr="00EB1C37">
        <w:tc>
          <w:tcPr>
            <w:tcW w:w="1053" w:type="dxa"/>
            <w:tcBorders>
              <w:top w:val="nil"/>
              <w:left w:val="nil"/>
              <w:right w:val="nil"/>
            </w:tcBorders>
          </w:tcPr>
          <w:p w:rsidR="009828F0" w:rsidRPr="009828F0" w:rsidRDefault="009828F0" w:rsidP="009828F0">
            <w:pPr>
              <w:widowControl/>
              <w:spacing w:line="280" w:lineRule="exact"/>
              <w:jc w:val="center"/>
              <w:rPr>
                <w:szCs w:val="22"/>
              </w:rPr>
            </w:pPr>
          </w:p>
        </w:tc>
        <w:tc>
          <w:tcPr>
            <w:tcW w:w="1155" w:type="dxa"/>
            <w:tcBorders>
              <w:top w:val="nil"/>
              <w:left w:val="nil"/>
              <w:right w:val="nil"/>
            </w:tcBorders>
          </w:tcPr>
          <w:p w:rsidR="009828F0" w:rsidRPr="009828F0" w:rsidRDefault="009828F0" w:rsidP="009828F0">
            <w:pPr>
              <w:widowControl/>
              <w:spacing w:line="280" w:lineRule="exact"/>
              <w:jc w:val="center"/>
              <w:rPr>
                <w:szCs w:val="22"/>
              </w:rPr>
            </w:pPr>
          </w:p>
        </w:tc>
      </w:tr>
      <w:tr w:rsidR="009828F0" w:rsidRPr="009828F0" w:rsidTr="00EB1C37">
        <w:tc>
          <w:tcPr>
            <w:tcW w:w="1053" w:type="dxa"/>
          </w:tcPr>
          <w:p w:rsidR="009828F0" w:rsidRPr="009828F0" w:rsidRDefault="009828F0" w:rsidP="009828F0">
            <w:pPr>
              <w:spacing w:line="280" w:lineRule="exact"/>
              <w:jc w:val="center"/>
              <w:rPr>
                <w:rFonts w:asciiTheme="minorEastAsia" w:hAnsiTheme="minorEastAsia"/>
                <w:sz w:val="20"/>
                <w:szCs w:val="20"/>
              </w:rPr>
            </w:pPr>
            <w:r w:rsidRPr="009828F0">
              <w:rPr>
                <w:rFonts w:asciiTheme="minorEastAsia" w:hAnsiTheme="minorEastAsia" w:hint="eastAsia"/>
                <w:sz w:val="20"/>
                <w:szCs w:val="20"/>
              </w:rPr>
              <w:t>上</w:t>
            </w:r>
          </w:p>
        </w:tc>
        <w:tc>
          <w:tcPr>
            <w:tcW w:w="1155" w:type="dxa"/>
          </w:tcPr>
          <w:p w:rsidR="009828F0" w:rsidRPr="009828F0" w:rsidRDefault="009828F0" w:rsidP="009828F0">
            <w:pPr>
              <w:spacing w:line="280" w:lineRule="exact"/>
              <w:jc w:val="center"/>
              <w:rPr>
                <w:rFonts w:asciiTheme="minorEastAsia" w:hAnsiTheme="minorEastAsia"/>
                <w:sz w:val="20"/>
                <w:szCs w:val="20"/>
              </w:rPr>
            </w:pPr>
            <w:r w:rsidRPr="009828F0">
              <w:rPr>
                <w:rFonts w:asciiTheme="minorEastAsia" w:hAnsiTheme="minorEastAsia" w:hint="eastAsia"/>
                <w:sz w:val="20"/>
                <w:szCs w:val="20"/>
              </w:rPr>
              <w:t>真土</w:t>
            </w:r>
          </w:p>
        </w:tc>
      </w:tr>
      <w:tr w:rsidR="009828F0" w:rsidRPr="009828F0" w:rsidTr="00EB1C37">
        <w:tc>
          <w:tcPr>
            <w:tcW w:w="1053" w:type="dxa"/>
          </w:tcPr>
          <w:p w:rsidR="009828F0" w:rsidRPr="009828F0" w:rsidRDefault="009828F0" w:rsidP="009828F0">
            <w:pPr>
              <w:spacing w:line="280" w:lineRule="exact"/>
              <w:jc w:val="center"/>
              <w:rPr>
                <w:rFonts w:asciiTheme="minorEastAsia" w:hAnsiTheme="minorEastAsia"/>
                <w:sz w:val="20"/>
                <w:szCs w:val="20"/>
              </w:rPr>
            </w:pPr>
            <w:r w:rsidRPr="009828F0">
              <w:rPr>
                <w:rFonts w:asciiTheme="minorEastAsia" w:hAnsiTheme="minorEastAsia" w:hint="eastAsia"/>
                <w:sz w:val="20"/>
                <w:szCs w:val="20"/>
              </w:rPr>
              <w:t>中</w:t>
            </w:r>
          </w:p>
        </w:tc>
        <w:tc>
          <w:tcPr>
            <w:tcW w:w="1155" w:type="dxa"/>
          </w:tcPr>
          <w:p w:rsidR="009828F0" w:rsidRPr="009828F0" w:rsidRDefault="009828F0" w:rsidP="009828F0">
            <w:pPr>
              <w:spacing w:line="280" w:lineRule="exact"/>
              <w:jc w:val="center"/>
              <w:rPr>
                <w:rFonts w:asciiTheme="minorEastAsia" w:hAnsiTheme="minorEastAsia"/>
                <w:sz w:val="20"/>
                <w:szCs w:val="20"/>
              </w:rPr>
            </w:pPr>
            <w:r w:rsidRPr="009828F0">
              <w:rPr>
                <w:rFonts w:asciiTheme="minorEastAsia" w:hAnsiTheme="minorEastAsia" w:hint="eastAsia"/>
                <w:sz w:val="20"/>
                <w:szCs w:val="20"/>
              </w:rPr>
              <w:t>音土</w:t>
            </w:r>
          </w:p>
        </w:tc>
      </w:tr>
      <w:tr w:rsidR="009828F0" w:rsidRPr="009828F0" w:rsidTr="00EB1C37">
        <w:tc>
          <w:tcPr>
            <w:tcW w:w="1053" w:type="dxa"/>
          </w:tcPr>
          <w:p w:rsidR="009828F0" w:rsidRPr="009828F0" w:rsidRDefault="009828F0" w:rsidP="009828F0">
            <w:pPr>
              <w:spacing w:line="280" w:lineRule="exact"/>
              <w:jc w:val="center"/>
              <w:rPr>
                <w:rFonts w:asciiTheme="minorEastAsia" w:hAnsiTheme="minorEastAsia"/>
                <w:sz w:val="20"/>
                <w:szCs w:val="20"/>
              </w:rPr>
            </w:pPr>
            <w:r w:rsidRPr="009828F0">
              <w:rPr>
                <w:rFonts w:asciiTheme="minorEastAsia" w:hAnsiTheme="minorEastAsia" w:hint="eastAsia"/>
                <w:sz w:val="20"/>
                <w:szCs w:val="20"/>
              </w:rPr>
              <w:t>下</w:t>
            </w:r>
          </w:p>
        </w:tc>
        <w:tc>
          <w:tcPr>
            <w:tcW w:w="1155" w:type="dxa"/>
          </w:tcPr>
          <w:p w:rsidR="009828F0" w:rsidRPr="009828F0" w:rsidRDefault="009828F0" w:rsidP="009828F0">
            <w:pPr>
              <w:spacing w:line="280" w:lineRule="exact"/>
              <w:jc w:val="center"/>
              <w:rPr>
                <w:rFonts w:asciiTheme="minorEastAsia" w:hAnsiTheme="minorEastAsia"/>
                <w:sz w:val="20"/>
                <w:szCs w:val="20"/>
              </w:rPr>
            </w:pPr>
            <w:r w:rsidRPr="009828F0">
              <w:rPr>
                <w:rFonts w:asciiTheme="minorEastAsia" w:hAnsiTheme="minorEastAsia" w:hint="eastAsia"/>
                <w:sz w:val="20"/>
                <w:szCs w:val="20"/>
              </w:rPr>
              <w:t>疑路</w:t>
            </w:r>
          </w:p>
        </w:tc>
      </w:tr>
    </w:tbl>
    <w:tbl>
      <w:tblPr>
        <w:tblStyle w:val="aa"/>
        <w:tblpPr w:leftFromText="142" w:rightFromText="142" w:vertAnchor="text" w:horzAnchor="page" w:tblpX="4393" w:tblpY="196"/>
        <w:tblW w:w="0" w:type="auto"/>
        <w:tblLook w:val="04A0" w:firstRow="1" w:lastRow="0" w:firstColumn="1" w:lastColumn="0" w:noHBand="0" w:noVBand="1"/>
      </w:tblPr>
      <w:tblGrid>
        <w:gridCol w:w="1053"/>
        <w:gridCol w:w="1545"/>
        <w:gridCol w:w="1545"/>
        <w:gridCol w:w="1545"/>
      </w:tblGrid>
      <w:tr w:rsidR="009828F0" w:rsidRPr="009828F0" w:rsidTr="00EB1C37">
        <w:tc>
          <w:tcPr>
            <w:tcW w:w="1053" w:type="dxa"/>
          </w:tcPr>
          <w:p w:rsidR="009828F0" w:rsidRPr="009828F0" w:rsidRDefault="009828F0" w:rsidP="009828F0">
            <w:pPr>
              <w:spacing w:line="280" w:lineRule="exact"/>
              <w:jc w:val="center"/>
              <w:rPr>
                <w:rFonts w:asciiTheme="minorEastAsia" w:hAnsiTheme="minorEastAsia"/>
                <w:sz w:val="20"/>
                <w:szCs w:val="20"/>
              </w:rPr>
            </w:pPr>
          </w:p>
        </w:tc>
        <w:tc>
          <w:tcPr>
            <w:tcW w:w="1545" w:type="dxa"/>
          </w:tcPr>
          <w:p w:rsidR="009828F0" w:rsidRPr="009828F0" w:rsidRDefault="009828F0" w:rsidP="009828F0">
            <w:pPr>
              <w:spacing w:line="280" w:lineRule="exact"/>
              <w:jc w:val="center"/>
              <w:rPr>
                <w:rFonts w:asciiTheme="minorEastAsia" w:hAnsiTheme="minorEastAsia"/>
                <w:sz w:val="20"/>
                <w:szCs w:val="20"/>
              </w:rPr>
            </w:pPr>
            <w:r w:rsidRPr="009828F0">
              <w:rPr>
                <w:rFonts w:asciiTheme="minorEastAsia" w:hAnsiTheme="minorEastAsia" w:hint="eastAsia"/>
                <w:sz w:val="20"/>
                <w:szCs w:val="20"/>
              </w:rPr>
              <w:t>上</w:t>
            </w:r>
          </w:p>
        </w:tc>
        <w:tc>
          <w:tcPr>
            <w:tcW w:w="1545" w:type="dxa"/>
          </w:tcPr>
          <w:p w:rsidR="009828F0" w:rsidRPr="009828F0" w:rsidRDefault="009828F0" w:rsidP="009828F0">
            <w:pPr>
              <w:spacing w:line="280" w:lineRule="exact"/>
              <w:jc w:val="center"/>
              <w:rPr>
                <w:rFonts w:asciiTheme="minorEastAsia" w:hAnsiTheme="minorEastAsia"/>
                <w:sz w:val="20"/>
                <w:szCs w:val="20"/>
              </w:rPr>
            </w:pPr>
            <w:r w:rsidRPr="009828F0">
              <w:rPr>
                <w:rFonts w:asciiTheme="minorEastAsia" w:hAnsiTheme="minorEastAsia" w:hint="eastAsia"/>
                <w:sz w:val="20"/>
                <w:szCs w:val="20"/>
              </w:rPr>
              <w:t xml:space="preserve">中 </w:t>
            </w:r>
          </w:p>
        </w:tc>
        <w:tc>
          <w:tcPr>
            <w:tcW w:w="1545" w:type="dxa"/>
          </w:tcPr>
          <w:p w:rsidR="009828F0" w:rsidRPr="009828F0" w:rsidRDefault="009828F0" w:rsidP="009828F0">
            <w:pPr>
              <w:spacing w:line="280" w:lineRule="exact"/>
              <w:jc w:val="center"/>
              <w:rPr>
                <w:rFonts w:asciiTheme="minorEastAsia" w:hAnsiTheme="minorEastAsia"/>
                <w:sz w:val="20"/>
                <w:szCs w:val="20"/>
              </w:rPr>
            </w:pPr>
            <w:r w:rsidRPr="009828F0">
              <w:rPr>
                <w:rFonts w:asciiTheme="minorEastAsia" w:hAnsiTheme="minorEastAsia" w:hint="eastAsia"/>
                <w:sz w:val="20"/>
                <w:szCs w:val="20"/>
              </w:rPr>
              <w:t>下</w:t>
            </w:r>
          </w:p>
        </w:tc>
      </w:tr>
      <w:tr w:rsidR="009828F0" w:rsidRPr="009828F0" w:rsidTr="00EB1C37">
        <w:tc>
          <w:tcPr>
            <w:tcW w:w="1053" w:type="dxa"/>
          </w:tcPr>
          <w:p w:rsidR="009828F0" w:rsidRPr="009828F0" w:rsidRDefault="009828F0" w:rsidP="009828F0">
            <w:pPr>
              <w:spacing w:line="280" w:lineRule="exact"/>
              <w:jc w:val="center"/>
              <w:rPr>
                <w:rFonts w:asciiTheme="minorEastAsia" w:hAnsiTheme="minorEastAsia"/>
                <w:sz w:val="20"/>
                <w:szCs w:val="20"/>
              </w:rPr>
            </w:pPr>
            <w:r w:rsidRPr="009828F0">
              <w:rPr>
                <w:rFonts w:asciiTheme="minorEastAsia" w:hAnsiTheme="minorEastAsia" w:hint="eastAsia"/>
                <w:sz w:val="20"/>
                <w:szCs w:val="20"/>
              </w:rPr>
              <w:t>上</w:t>
            </w:r>
          </w:p>
        </w:tc>
        <w:tc>
          <w:tcPr>
            <w:tcW w:w="1545" w:type="dxa"/>
          </w:tcPr>
          <w:p w:rsidR="009828F0" w:rsidRPr="009828F0" w:rsidRDefault="009828F0" w:rsidP="009828F0">
            <w:pPr>
              <w:spacing w:line="280" w:lineRule="exact"/>
              <w:jc w:val="center"/>
              <w:rPr>
                <w:rFonts w:asciiTheme="minorEastAsia" w:hAnsiTheme="minorEastAsia"/>
                <w:sz w:val="20"/>
                <w:szCs w:val="20"/>
              </w:rPr>
            </w:pPr>
            <w:r w:rsidRPr="009828F0">
              <w:rPr>
                <w:rFonts w:asciiTheme="minorEastAsia" w:hAnsiTheme="minorEastAsia" w:hint="eastAsia"/>
                <w:sz w:val="20"/>
                <w:szCs w:val="20"/>
              </w:rPr>
              <w:t>紫真土</w:t>
            </w:r>
          </w:p>
        </w:tc>
        <w:tc>
          <w:tcPr>
            <w:tcW w:w="1545" w:type="dxa"/>
          </w:tcPr>
          <w:p w:rsidR="009828F0" w:rsidRPr="009828F0" w:rsidRDefault="009828F0" w:rsidP="009828F0">
            <w:pPr>
              <w:spacing w:line="280" w:lineRule="exact"/>
              <w:jc w:val="center"/>
              <w:rPr>
                <w:rFonts w:asciiTheme="minorEastAsia" w:hAnsiTheme="minorEastAsia"/>
                <w:sz w:val="20"/>
                <w:szCs w:val="20"/>
              </w:rPr>
            </w:pPr>
            <w:r w:rsidRPr="009828F0">
              <w:rPr>
                <w:rFonts w:asciiTheme="minorEastAsia" w:hAnsiTheme="minorEastAsia" w:hint="eastAsia"/>
                <w:sz w:val="20"/>
                <w:szCs w:val="20"/>
              </w:rPr>
              <w:t>黒真土</w:t>
            </w:r>
          </w:p>
        </w:tc>
        <w:tc>
          <w:tcPr>
            <w:tcW w:w="1545" w:type="dxa"/>
          </w:tcPr>
          <w:p w:rsidR="009828F0" w:rsidRPr="009828F0" w:rsidRDefault="009828F0" w:rsidP="009828F0">
            <w:pPr>
              <w:spacing w:line="280" w:lineRule="exact"/>
              <w:jc w:val="center"/>
              <w:rPr>
                <w:rFonts w:asciiTheme="minorEastAsia" w:hAnsiTheme="minorEastAsia"/>
                <w:sz w:val="20"/>
                <w:szCs w:val="20"/>
              </w:rPr>
            </w:pPr>
            <w:r w:rsidRPr="009828F0">
              <w:rPr>
                <w:rFonts w:asciiTheme="minorEastAsia" w:hAnsiTheme="minorEastAsia" w:hint="eastAsia"/>
                <w:sz w:val="20"/>
                <w:szCs w:val="20"/>
              </w:rPr>
              <w:t>白真土</w:t>
            </w:r>
          </w:p>
        </w:tc>
      </w:tr>
      <w:tr w:rsidR="009828F0" w:rsidRPr="009828F0" w:rsidTr="00EB1C37">
        <w:tc>
          <w:tcPr>
            <w:tcW w:w="1053" w:type="dxa"/>
          </w:tcPr>
          <w:p w:rsidR="009828F0" w:rsidRPr="009828F0" w:rsidRDefault="009828F0" w:rsidP="009828F0">
            <w:pPr>
              <w:spacing w:line="280" w:lineRule="exact"/>
              <w:jc w:val="center"/>
              <w:rPr>
                <w:rFonts w:asciiTheme="minorEastAsia" w:hAnsiTheme="minorEastAsia"/>
                <w:sz w:val="20"/>
                <w:szCs w:val="20"/>
              </w:rPr>
            </w:pPr>
            <w:r w:rsidRPr="009828F0">
              <w:rPr>
                <w:rFonts w:asciiTheme="minorEastAsia" w:hAnsiTheme="minorEastAsia" w:hint="eastAsia"/>
                <w:sz w:val="20"/>
                <w:szCs w:val="20"/>
              </w:rPr>
              <w:t>中</w:t>
            </w:r>
          </w:p>
        </w:tc>
        <w:tc>
          <w:tcPr>
            <w:tcW w:w="1545" w:type="dxa"/>
          </w:tcPr>
          <w:p w:rsidR="009828F0" w:rsidRPr="009828F0" w:rsidRDefault="009828F0" w:rsidP="009828F0">
            <w:pPr>
              <w:spacing w:line="280" w:lineRule="exact"/>
              <w:jc w:val="center"/>
              <w:rPr>
                <w:rFonts w:asciiTheme="minorEastAsia" w:hAnsiTheme="minorEastAsia"/>
                <w:sz w:val="20"/>
                <w:szCs w:val="20"/>
              </w:rPr>
            </w:pPr>
            <w:r w:rsidRPr="009828F0">
              <w:rPr>
                <w:rFonts w:asciiTheme="minorEastAsia" w:hAnsiTheme="minorEastAsia" w:hint="eastAsia"/>
                <w:sz w:val="20"/>
                <w:szCs w:val="20"/>
              </w:rPr>
              <w:t>油音土*</w:t>
            </w:r>
          </w:p>
        </w:tc>
        <w:tc>
          <w:tcPr>
            <w:tcW w:w="1545" w:type="dxa"/>
          </w:tcPr>
          <w:p w:rsidR="009828F0" w:rsidRPr="009828F0" w:rsidRDefault="009828F0" w:rsidP="009828F0">
            <w:pPr>
              <w:spacing w:line="280" w:lineRule="exact"/>
              <w:jc w:val="center"/>
              <w:rPr>
                <w:rFonts w:asciiTheme="minorEastAsia" w:hAnsiTheme="minorEastAsia"/>
                <w:sz w:val="20"/>
                <w:szCs w:val="20"/>
              </w:rPr>
            </w:pPr>
            <w:r w:rsidRPr="009828F0">
              <w:rPr>
                <w:rFonts w:asciiTheme="minorEastAsia" w:hAnsiTheme="minorEastAsia" w:hint="eastAsia"/>
                <w:sz w:val="20"/>
                <w:szCs w:val="20"/>
              </w:rPr>
              <w:t>石音土</w:t>
            </w:r>
          </w:p>
        </w:tc>
        <w:tc>
          <w:tcPr>
            <w:tcW w:w="1545" w:type="dxa"/>
          </w:tcPr>
          <w:p w:rsidR="009828F0" w:rsidRPr="009828F0" w:rsidRDefault="009828F0" w:rsidP="009828F0">
            <w:pPr>
              <w:spacing w:line="280" w:lineRule="exact"/>
              <w:jc w:val="center"/>
              <w:rPr>
                <w:rFonts w:asciiTheme="minorEastAsia" w:hAnsiTheme="minorEastAsia"/>
                <w:sz w:val="20"/>
                <w:szCs w:val="20"/>
              </w:rPr>
            </w:pPr>
            <w:r w:rsidRPr="009828F0">
              <w:rPr>
                <w:rFonts w:asciiTheme="minorEastAsia" w:hAnsiTheme="minorEastAsia" w:hint="eastAsia"/>
                <w:sz w:val="20"/>
                <w:szCs w:val="20"/>
              </w:rPr>
              <w:t>風音土</w:t>
            </w:r>
          </w:p>
        </w:tc>
      </w:tr>
      <w:tr w:rsidR="009828F0" w:rsidRPr="009828F0" w:rsidTr="00EB1C37">
        <w:tc>
          <w:tcPr>
            <w:tcW w:w="1053" w:type="dxa"/>
          </w:tcPr>
          <w:p w:rsidR="009828F0" w:rsidRPr="009828F0" w:rsidRDefault="009828F0" w:rsidP="009828F0">
            <w:pPr>
              <w:spacing w:line="280" w:lineRule="exact"/>
              <w:jc w:val="center"/>
              <w:rPr>
                <w:rFonts w:asciiTheme="minorEastAsia" w:hAnsiTheme="minorEastAsia"/>
                <w:sz w:val="20"/>
                <w:szCs w:val="20"/>
              </w:rPr>
            </w:pPr>
            <w:r w:rsidRPr="009828F0">
              <w:rPr>
                <w:rFonts w:asciiTheme="minorEastAsia" w:hAnsiTheme="minorEastAsia" w:hint="eastAsia"/>
                <w:sz w:val="20"/>
                <w:szCs w:val="20"/>
              </w:rPr>
              <w:t>下</w:t>
            </w:r>
          </w:p>
        </w:tc>
        <w:tc>
          <w:tcPr>
            <w:tcW w:w="1545" w:type="dxa"/>
            <w:tcBorders>
              <w:bottom w:val="single" w:sz="4" w:space="0" w:color="auto"/>
            </w:tcBorders>
          </w:tcPr>
          <w:p w:rsidR="009828F0" w:rsidRPr="009828F0" w:rsidRDefault="009828F0" w:rsidP="009828F0">
            <w:pPr>
              <w:spacing w:line="280" w:lineRule="exact"/>
              <w:jc w:val="center"/>
              <w:rPr>
                <w:rFonts w:asciiTheme="minorEastAsia" w:hAnsiTheme="minorEastAsia"/>
                <w:sz w:val="20"/>
                <w:szCs w:val="20"/>
              </w:rPr>
            </w:pPr>
            <w:r w:rsidRPr="009828F0">
              <w:rPr>
                <w:rFonts w:asciiTheme="minorEastAsia" w:hAnsiTheme="minorEastAsia" w:hint="eastAsia"/>
                <w:sz w:val="20"/>
                <w:szCs w:val="20"/>
              </w:rPr>
              <w:t>紫狐真土**</w:t>
            </w:r>
          </w:p>
        </w:tc>
        <w:tc>
          <w:tcPr>
            <w:tcW w:w="1545" w:type="dxa"/>
            <w:tcBorders>
              <w:bottom w:val="single" w:sz="4" w:space="0" w:color="auto"/>
            </w:tcBorders>
          </w:tcPr>
          <w:p w:rsidR="009828F0" w:rsidRPr="009828F0" w:rsidRDefault="009828F0" w:rsidP="009828F0">
            <w:pPr>
              <w:spacing w:line="280" w:lineRule="exact"/>
              <w:jc w:val="center"/>
              <w:rPr>
                <w:rFonts w:asciiTheme="minorEastAsia" w:hAnsiTheme="minorEastAsia"/>
                <w:sz w:val="20"/>
                <w:szCs w:val="20"/>
              </w:rPr>
            </w:pPr>
            <w:r w:rsidRPr="009828F0">
              <w:rPr>
                <w:rFonts w:asciiTheme="minorEastAsia" w:hAnsiTheme="minorEastAsia" w:hint="eastAsia"/>
                <w:sz w:val="20"/>
                <w:szCs w:val="20"/>
              </w:rPr>
              <w:t>真疑路</w:t>
            </w:r>
          </w:p>
        </w:tc>
        <w:tc>
          <w:tcPr>
            <w:tcW w:w="1545" w:type="dxa"/>
            <w:tcBorders>
              <w:bottom w:val="single" w:sz="4" w:space="0" w:color="auto"/>
            </w:tcBorders>
          </w:tcPr>
          <w:p w:rsidR="009828F0" w:rsidRPr="009828F0" w:rsidRDefault="009828F0" w:rsidP="009828F0">
            <w:pPr>
              <w:spacing w:line="280" w:lineRule="exact"/>
              <w:jc w:val="center"/>
              <w:rPr>
                <w:rFonts w:asciiTheme="minorEastAsia" w:hAnsiTheme="minorEastAsia"/>
                <w:sz w:val="20"/>
                <w:szCs w:val="20"/>
              </w:rPr>
            </w:pPr>
            <w:r w:rsidRPr="009828F0">
              <w:rPr>
                <w:rFonts w:asciiTheme="minorEastAsia" w:hAnsiTheme="minorEastAsia" w:hint="eastAsia"/>
                <w:sz w:val="20"/>
                <w:szCs w:val="20"/>
              </w:rPr>
              <w:t>山疑路</w:t>
            </w:r>
          </w:p>
        </w:tc>
      </w:tr>
    </w:tbl>
    <w:p w:rsidR="009828F0" w:rsidRPr="009828F0" w:rsidRDefault="009828F0" w:rsidP="009828F0">
      <w:pPr>
        <w:spacing w:line="240" w:lineRule="exact"/>
        <w:ind w:firstLineChars="100" w:firstLine="210"/>
        <w:rPr>
          <w:rFonts w:asciiTheme="minorEastAsia" w:eastAsiaTheme="minorEastAsia" w:hAnsiTheme="minorEastAsia" w:cstheme="minorBidi"/>
          <w:szCs w:val="22"/>
        </w:rPr>
      </w:pPr>
    </w:p>
    <w:p w:rsidR="009828F0" w:rsidRPr="009828F0" w:rsidRDefault="009828F0" w:rsidP="009828F0">
      <w:pPr>
        <w:spacing w:line="240" w:lineRule="exact"/>
        <w:ind w:firstLineChars="100" w:firstLine="210"/>
        <w:rPr>
          <w:rFonts w:asciiTheme="minorEastAsia" w:eastAsiaTheme="minorEastAsia" w:hAnsiTheme="minorEastAsia" w:cstheme="minorBidi"/>
          <w:szCs w:val="22"/>
        </w:rPr>
      </w:pPr>
    </w:p>
    <w:p w:rsidR="009828F0" w:rsidRPr="009828F0" w:rsidRDefault="009828F0" w:rsidP="009828F0">
      <w:pPr>
        <w:spacing w:line="240" w:lineRule="exact"/>
        <w:ind w:firstLineChars="100" w:firstLine="210"/>
        <w:rPr>
          <w:rFonts w:asciiTheme="minorEastAsia" w:eastAsiaTheme="minorEastAsia" w:hAnsiTheme="minorEastAsia" w:cstheme="minorBidi"/>
          <w:szCs w:val="22"/>
        </w:rPr>
      </w:pPr>
    </w:p>
    <w:p w:rsidR="009828F0" w:rsidRPr="009828F0" w:rsidRDefault="009828F0" w:rsidP="009828F0">
      <w:pPr>
        <w:spacing w:line="240" w:lineRule="exact"/>
        <w:ind w:firstLineChars="100" w:firstLine="210"/>
        <w:rPr>
          <w:rFonts w:asciiTheme="minorEastAsia" w:eastAsiaTheme="minorEastAsia" w:hAnsiTheme="minorEastAsia" w:cstheme="minorBidi"/>
          <w:szCs w:val="22"/>
        </w:rPr>
      </w:pPr>
    </w:p>
    <w:p w:rsidR="009828F0" w:rsidRPr="009828F0" w:rsidRDefault="009828F0" w:rsidP="009828F0">
      <w:pPr>
        <w:widowControl/>
        <w:spacing w:afterLines="50" w:after="164" w:line="260" w:lineRule="exact"/>
        <w:ind w:firstLineChars="1627" w:firstLine="3417"/>
        <w:jc w:val="left"/>
        <w:rPr>
          <w:rFonts w:asciiTheme="minorEastAsia" w:eastAsiaTheme="minorEastAsia" w:hAnsiTheme="minorEastAsia" w:cstheme="minorBidi"/>
          <w:szCs w:val="22"/>
        </w:rPr>
      </w:pPr>
    </w:p>
    <w:p w:rsidR="009828F0" w:rsidRPr="009828F0" w:rsidRDefault="009828F0" w:rsidP="009828F0">
      <w:pPr>
        <w:widowControl/>
        <w:spacing w:afterLines="20" w:after="65" w:line="260" w:lineRule="exact"/>
        <w:jc w:val="left"/>
        <w:rPr>
          <w:rFonts w:asciiTheme="minorHAnsi" w:eastAsiaTheme="minorEastAsia" w:hAnsiTheme="minorHAnsi" w:cstheme="minorBidi"/>
          <w:sz w:val="20"/>
          <w:szCs w:val="22"/>
        </w:rPr>
      </w:pPr>
      <w:r w:rsidRPr="009828F0">
        <w:rPr>
          <w:rFonts w:asciiTheme="minorHAnsi" w:eastAsiaTheme="minorEastAsia" w:hAnsiTheme="minorHAnsi" w:cstheme="minorBidi" w:hint="eastAsia"/>
          <w:sz w:val="20"/>
          <w:szCs w:val="22"/>
        </w:rPr>
        <w:tab/>
      </w:r>
      <w:r w:rsidRPr="009828F0">
        <w:rPr>
          <w:rFonts w:asciiTheme="minorHAnsi" w:eastAsiaTheme="minorEastAsia" w:hAnsiTheme="minorHAnsi" w:cstheme="minorBidi" w:hint="eastAsia"/>
          <w:sz w:val="20"/>
          <w:szCs w:val="22"/>
        </w:rPr>
        <w:t xml:space="preserve">　　　　　　　　　　　</w:t>
      </w:r>
      <w:r w:rsidRPr="009828F0">
        <w:rPr>
          <w:rFonts w:asciiTheme="minorHAnsi" w:eastAsiaTheme="minorEastAsia" w:hAnsiTheme="minorHAnsi" w:cstheme="minorBidi" w:hint="eastAsia"/>
          <w:sz w:val="18"/>
          <w:szCs w:val="22"/>
        </w:rPr>
        <w:t>*</w:t>
      </w:r>
      <w:r w:rsidRPr="009828F0">
        <w:rPr>
          <w:rFonts w:asciiTheme="minorHAnsi" w:eastAsiaTheme="minorEastAsia" w:hAnsiTheme="minorHAnsi" w:cstheme="minorBidi" w:hint="eastAsia"/>
          <w:sz w:val="18"/>
          <w:szCs w:val="22"/>
        </w:rPr>
        <w:t xml:space="preserve">　真土交じりの音土　</w:t>
      </w:r>
      <w:r w:rsidRPr="009828F0">
        <w:rPr>
          <w:rFonts w:asciiTheme="minorHAnsi" w:eastAsiaTheme="minorEastAsia" w:hAnsiTheme="minorHAnsi" w:cstheme="minorBidi" w:hint="eastAsia"/>
          <w:sz w:val="18"/>
          <w:szCs w:val="22"/>
        </w:rPr>
        <w:t>**</w:t>
      </w:r>
      <w:r w:rsidRPr="009828F0">
        <w:rPr>
          <w:rFonts w:asciiTheme="minorHAnsi" w:eastAsiaTheme="minorEastAsia" w:hAnsiTheme="minorHAnsi" w:cstheme="minorBidi" w:hint="eastAsia"/>
          <w:sz w:val="18"/>
          <w:szCs w:val="22"/>
        </w:rPr>
        <w:t xml:space="preserve">　紫狐真土</w:t>
      </w:r>
      <w:r w:rsidRPr="009828F0">
        <w:rPr>
          <w:rFonts w:asciiTheme="minorHAnsi" w:eastAsiaTheme="minorEastAsia" w:hAnsiTheme="minorHAnsi" w:cstheme="minorBidi" w:hint="eastAsia"/>
          <w:sz w:val="18"/>
          <w:szCs w:val="22"/>
        </w:rPr>
        <w:t>(</w:t>
      </w:r>
      <w:r w:rsidRPr="009828F0">
        <w:rPr>
          <w:rFonts w:asciiTheme="minorHAnsi" w:eastAsiaTheme="minorEastAsia" w:hAnsiTheme="minorHAnsi" w:cstheme="minorBidi" w:hint="eastAsia"/>
          <w:sz w:val="18"/>
          <w:szCs w:val="22"/>
        </w:rPr>
        <w:t>真疑路の肥え黒み付きたもの</w:t>
      </w:r>
      <w:r w:rsidRPr="009828F0">
        <w:rPr>
          <w:rFonts w:asciiTheme="minorHAnsi" w:eastAsiaTheme="minorEastAsia" w:hAnsiTheme="minorHAnsi" w:cstheme="minorBidi" w:hint="eastAsia"/>
          <w:sz w:val="18"/>
          <w:szCs w:val="22"/>
        </w:rPr>
        <w:t>)</w:t>
      </w:r>
    </w:p>
    <w:p w:rsidR="009828F0" w:rsidRPr="009828F0" w:rsidRDefault="009828F0" w:rsidP="009828F0">
      <w:pPr>
        <w:widowControl/>
        <w:spacing w:line="320" w:lineRule="exact"/>
        <w:ind w:firstLineChars="100" w:firstLine="210"/>
        <w:jc w:val="left"/>
        <w:rPr>
          <w:rFonts w:asciiTheme="minorHAnsi" w:eastAsiaTheme="minorEastAsia" w:hAnsiTheme="minorHAnsi" w:cstheme="minorBidi"/>
          <w:szCs w:val="22"/>
        </w:rPr>
      </w:pPr>
      <w:r w:rsidRPr="009828F0">
        <w:rPr>
          <w:rFonts w:asciiTheme="minorHAnsi" w:eastAsiaTheme="minorEastAsia" w:hAnsiTheme="minorHAnsi" w:cstheme="minorBidi" w:hint="eastAsia"/>
          <w:szCs w:val="22"/>
        </w:rPr>
        <w:t>各上位段の中での等級付けが、上は色、中は比重、下は肥沃の度合いによっているように見えるが、文章を読み込むと粒径の構成比に着目していることが分かる。これを国際土壌学会法で示したものが</w:t>
      </w:r>
      <w:r w:rsidRPr="009828F0">
        <w:rPr>
          <w:rFonts w:asciiTheme="minorEastAsia" w:eastAsiaTheme="minorEastAsia" w:hAnsiTheme="minorEastAsia" w:cstheme="minorBidi" w:hint="eastAsia"/>
          <w:szCs w:val="22"/>
        </w:rPr>
        <w:t>資料篇の⑨図2で</w:t>
      </w:r>
      <w:r w:rsidRPr="009828F0">
        <w:rPr>
          <w:rFonts w:asciiTheme="minorHAnsi" w:eastAsiaTheme="minorEastAsia" w:hAnsiTheme="minorHAnsi" w:cstheme="minorBidi" w:hint="eastAsia"/>
          <w:szCs w:val="22"/>
        </w:rPr>
        <w:t>ある。その等価性がよく分かるであろう。</w:t>
      </w:r>
    </w:p>
    <w:p w:rsidR="009828F0" w:rsidRPr="009828F0" w:rsidRDefault="009828F0" w:rsidP="009828F0">
      <w:pPr>
        <w:widowControl/>
        <w:spacing w:afterLines="20" w:after="65" w:line="320" w:lineRule="exact"/>
        <w:ind w:firstLineChars="100" w:firstLine="210"/>
        <w:jc w:val="left"/>
        <w:rPr>
          <w:rFonts w:asciiTheme="minorHAnsi" w:eastAsiaTheme="minorEastAsia" w:hAnsiTheme="minorHAnsi" w:cstheme="minorBidi"/>
          <w:szCs w:val="22"/>
        </w:rPr>
      </w:pPr>
      <w:r w:rsidRPr="009828F0">
        <w:rPr>
          <w:rFonts w:asciiTheme="minorEastAsia" w:hAnsiTheme="minorEastAsia" w:hint="eastAsia"/>
          <w:szCs w:val="22"/>
        </w:rPr>
        <w:t>なお、バリエーションまたは細目化、色分類が記されているが、「何も其品かわりて見へ候へ共、大形は上の九段ニ而し埒明候」とあるように、ここでは触れない。</w:t>
      </w:r>
    </w:p>
    <w:p w:rsidR="009828F0" w:rsidRPr="009828F0" w:rsidRDefault="009828F0" w:rsidP="009828F0">
      <w:pPr>
        <w:spacing w:line="320" w:lineRule="exact"/>
        <w:jc w:val="left"/>
        <w:rPr>
          <w:rFonts w:asciiTheme="minorEastAsia" w:eastAsiaTheme="minorEastAsia" w:hAnsiTheme="minorEastAsia"/>
          <w:szCs w:val="21"/>
        </w:rPr>
      </w:pPr>
      <w:r w:rsidRPr="009828F0">
        <w:rPr>
          <w:rFonts w:asciiTheme="majorEastAsia" w:eastAsiaTheme="majorEastAsia" w:hAnsiTheme="majorEastAsia" w:hint="eastAsia"/>
          <w:szCs w:val="21"/>
        </w:rPr>
        <w:t>2) 『會津農書』</w:t>
      </w:r>
    </w:p>
    <w:p w:rsidR="009828F0" w:rsidRPr="009828F0" w:rsidRDefault="009828F0" w:rsidP="009828F0">
      <w:pPr>
        <w:spacing w:line="240" w:lineRule="atLeast"/>
        <w:ind w:firstLineChars="100" w:firstLine="210"/>
        <w:rPr>
          <w:rFonts w:asciiTheme="minorEastAsia" w:eastAsiaTheme="minorEastAsia" w:hAnsiTheme="minorEastAsia" w:cstheme="minorBidi"/>
          <w:szCs w:val="22"/>
        </w:rPr>
      </w:pPr>
      <w:r w:rsidRPr="009828F0">
        <w:rPr>
          <w:rFonts w:asciiTheme="minorEastAsia" w:eastAsiaTheme="minorEastAsia" w:hAnsiTheme="minorEastAsia" w:cstheme="minorBidi" w:hint="eastAsia"/>
          <w:szCs w:val="22"/>
        </w:rPr>
        <w:t>前項と同じように記述を整理しよう。</w:t>
      </w:r>
    </w:p>
    <w:tbl>
      <w:tblPr>
        <w:tblStyle w:val="aa"/>
        <w:tblpPr w:leftFromText="142" w:rightFromText="142" w:vertAnchor="text" w:horzAnchor="page" w:tblpX="1873" w:tblpY="196"/>
        <w:tblW w:w="0" w:type="auto"/>
        <w:tblLook w:val="04A0" w:firstRow="1" w:lastRow="0" w:firstColumn="1" w:lastColumn="0" w:noHBand="0" w:noVBand="1"/>
      </w:tblPr>
      <w:tblGrid>
        <w:gridCol w:w="1053"/>
        <w:gridCol w:w="1435"/>
        <w:gridCol w:w="1435"/>
        <w:gridCol w:w="1435"/>
      </w:tblGrid>
      <w:tr w:rsidR="009828F0" w:rsidRPr="009828F0" w:rsidTr="00EB1C37">
        <w:trPr>
          <w:trHeight w:val="170"/>
        </w:trPr>
        <w:tc>
          <w:tcPr>
            <w:tcW w:w="1053" w:type="dxa"/>
          </w:tcPr>
          <w:p w:rsidR="009828F0" w:rsidRPr="009828F0" w:rsidRDefault="009828F0" w:rsidP="009828F0">
            <w:pPr>
              <w:spacing w:line="280" w:lineRule="exact"/>
              <w:jc w:val="center"/>
              <w:rPr>
                <w:rFonts w:asciiTheme="minorEastAsia" w:hAnsiTheme="minorEastAsia"/>
                <w:sz w:val="20"/>
                <w:szCs w:val="20"/>
              </w:rPr>
            </w:pPr>
          </w:p>
        </w:tc>
        <w:tc>
          <w:tcPr>
            <w:tcW w:w="1435" w:type="dxa"/>
          </w:tcPr>
          <w:p w:rsidR="009828F0" w:rsidRPr="009828F0" w:rsidRDefault="009828F0" w:rsidP="009828F0">
            <w:pPr>
              <w:spacing w:line="280" w:lineRule="exact"/>
              <w:jc w:val="center"/>
              <w:rPr>
                <w:rFonts w:asciiTheme="minorEastAsia" w:hAnsiTheme="minorEastAsia"/>
                <w:sz w:val="20"/>
                <w:szCs w:val="20"/>
              </w:rPr>
            </w:pPr>
            <w:r w:rsidRPr="009828F0">
              <w:rPr>
                <w:rFonts w:asciiTheme="minorEastAsia" w:hAnsiTheme="minorEastAsia" w:hint="eastAsia"/>
                <w:sz w:val="20"/>
                <w:szCs w:val="20"/>
              </w:rPr>
              <w:t>上</w:t>
            </w:r>
          </w:p>
        </w:tc>
        <w:tc>
          <w:tcPr>
            <w:tcW w:w="1435" w:type="dxa"/>
          </w:tcPr>
          <w:p w:rsidR="009828F0" w:rsidRPr="009828F0" w:rsidRDefault="009828F0" w:rsidP="009828F0">
            <w:pPr>
              <w:spacing w:line="280" w:lineRule="exact"/>
              <w:jc w:val="center"/>
              <w:rPr>
                <w:rFonts w:asciiTheme="minorEastAsia" w:hAnsiTheme="minorEastAsia"/>
                <w:sz w:val="20"/>
                <w:szCs w:val="20"/>
              </w:rPr>
            </w:pPr>
            <w:r w:rsidRPr="009828F0">
              <w:rPr>
                <w:rFonts w:asciiTheme="minorEastAsia" w:hAnsiTheme="minorEastAsia" w:hint="eastAsia"/>
                <w:sz w:val="20"/>
                <w:szCs w:val="20"/>
              </w:rPr>
              <w:t xml:space="preserve">中 </w:t>
            </w:r>
          </w:p>
        </w:tc>
        <w:tc>
          <w:tcPr>
            <w:tcW w:w="1435" w:type="dxa"/>
          </w:tcPr>
          <w:p w:rsidR="009828F0" w:rsidRPr="009828F0" w:rsidRDefault="009828F0" w:rsidP="009828F0">
            <w:pPr>
              <w:spacing w:line="280" w:lineRule="exact"/>
              <w:jc w:val="center"/>
              <w:rPr>
                <w:rFonts w:asciiTheme="minorEastAsia" w:hAnsiTheme="minorEastAsia"/>
                <w:sz w:val="20"/>
                <w:szCs w:val="20"/>
              </w:rPr>
            </w:pPr>
            <w:r w:rsidRPr="009828F0">
              <w:rPr>
                <w:rFonts w:asciiTheme="minorEastAsia" w:hAnsiTheme="minorEastAsia" w:hint="eastAsia"/>
                <w:sz w:val="20"/>
                <w:szCs w:val="20"/>
              </w:rPr>
              <w:t>下</w:t>
            </w:r>
          </w:p>
        </w:tc>
      </w:tr>
      <w:tr w:rsidR="009828F0" w:rsidRPr="009828F0" w:rsidTr="00EB1C37">
        <w:tc>
          <w:tcPr>
            <w:tcW w:w="1053" w:type="dxa"/>
          </w:tcPr>
          <w:p w:rsidR="009828F0" w:rsidRPr="009828F0" w:rsidRDefault="009828F0" w:rsidP="009828F0">
            <w:pPr>
              <w:spacing w:line="280" w:lineRule="exact"/>
              <w:jc w:val="center"/>
              <w:rPr>
                <w:rFonts w:asciiTheme="minorEastAsia" w:hAnsiTheme="minorEastAsia"/>
                <w:sz w:val="20"/>
                <w:szCs w:val="20"/>
              </w:rPr>
            </w:pPr>
            <w:r w:rsidRPr="009828F0">
              <w:rPr>
                <w:rFonts w:asciiTheme="minorEastAsia" w:hAnsiTheme="minorEastAsia" w:hint="eastAsia"/>
                <w:sz w:val="20"/>
                <w:szCs w:val="20"/>
              </w:rPr>
              <w:t>上</w:t>
            </w:r>
          </w:p>
        </w:tc>
        <w:tc>
          <w:tcPr>
            <w:tcW w:w="1435" w:type="dxa"/>
          </w:tcPr>
          <w:p w:rsidR="009828F0" w:rsidRPr="009828F0" w:rsidRDefault="009828F0" w:rsidP="009828F0">
            <w:pPr>
              <w:spacing w:line="280" w:lineRule="exact"/>
              <w:jc w:val="center"/>
              <w:rPr>
                <w:rFonts w:asciiTheme="minorEastAsia" w:hAnsiTheme="minorEastAsia"/>
                <w:sz w:val="20"/>
                <w:szCs w:val="20"/>
              </w:rPr>
            </w:pPr>
            <w:r w:rsidRPr="009828F0">
              <w:rPr>
                <w:rFonts w:asciiTheme="minorEastAsia" w:hAnsiTheme="minorEastAsia" w:hint="eastAsia"/>
                <w:sz w:val="20"/>
                <w:szCs w:val="20"/>
              </w:rPr>
              <w:t>黄真土</w:t>
            </w:r>
            <w:r w:rsidRPr="009828F0">
              <w:rPr>
                <w:rFonts w:asciiTheme="minorEastAsia" w:hAnsiTheme="minorEastAsia" w:hint="eastAsia"/>
                <w:sz w:val="20"/>
                <w:szCs w:val="20"/>
                <w:vertAlign w:val="superscript"/>
              </w:rPr>
              <w:t>1)</w:t>
            </w:r>
          </w:p>
        </w:tc>
        <w:tc>
          <w:tcPr>
            <w:tcW w:w="1435" w:type="dxa"/>
          </w:tcPr>
          <w:p w:rsidR="009828F0" w:rsidRPr="009828F0" w:rsidRDefault="009828F0" w:rsidP="009828F0">
            <w:pPr>
              <w:spacing w:line="280" w:lineRule="exact"/>
              <w:jc w:val="center"/>
              <w:rPr>
                <w:rFonts w:asciiTheme="minorEastAsia" w:hAnsiTheme="minorEastAsia"/>
                <w:sz w:val="20"/>
                <w:szCs w:val="20"/>
              </w:rPr>
            </w:pPr>
            <w:r w:rsidRPr="009828F0">
              <w:rPr>
                <w:rFonts w:asciiTheme="minorEastAsia" w:hAnsiTheme="minorEastAsia" w:hint="eastAsia"/>
                <w:sz w:val="20"/>
                <w:szCs w:val="20"/>
              </w:rPr>
              <w:t>黒真土</w:t>
            </w:r>
          </w:p>
        </w:tc>
        <w:tc>
          <w:tcPr>
            <w:tcW w:w="1435" w:type="dxa"/>
          </w:tcPr>
          <w:p w:rsidR="009828F0" w:rsidRPr="009828F0" w:rsidRDefault="009828F0" w:rsidP="009828F0">
            <w:pPr>
              <w:spacing w:line="280" w:lineRule="exact"/>
              <w:jc w:val="center"/>
              <w:rPr>
                <w:rFonts w:asciiTheme="minorEastAsia" w:hAnsiTheme="minorEastAsia"/>
                <w:sz w:val="20"/>
                <w:szCs w:val="20"/>
              </w:rPr>
            </w:pPr>
            <w:r w:rsidRPr="009828F0">
              <w:rPr>
                <w:rFonts w:asciiTheme="minorEastAsia" w:hAnsiTheme="minorEastAsia" w:hint="eastAsia"/>
                <w:sz w:val="20"/>
                <w:szCs w:val="20"/>
              </w:rPr>
              <w:t>白真土</w:t>
            </w:r>
          </w:p>
        </w:tc>
      </w:tr>
      <w:tr w:rsidR="009828F0" w:rsidRPr="009828F0" w:rsidTr="00EB1C37">
        <w:tc>
          <w:tcPr>
            <w:tcW w:w="1053" w:type="dxa"/>
          </w:tcPr>
          <w:p w:rsidR="009828F0" w:rsidRPr="009828F0" w:rsidRDefault="009828F0" w:rsidP="009828F0">
            <w:pPr>
              <w:spacing w:line="280" w:lineRule="exact"/>
              <w:jc w:val="center"/>
              <w:rPr>
                <w:rFonts w:asciiTheme="minorEastAsia" w:hAnsiTheme="minorEastAsia"/>
                <w:sz w:val="20"/>
                <w:szCs w:val="20"/>
              </w:rPr>
            </w:pPr>
            <w:r w:rsidRPr="009828F0">
              <w:rPr>
                <w:rFonts w:asciiTheme="minorEastAsia" w:hAnsiTheme="minorEastAsia" w:hint="eastAsia"/>
                <w:sz w:val="20"/>
                <w:szCs w:val="20"/>
              </w:rPr>
              <w:t>中</w:t>
            </w:r>
          </w:p>
        </w:tc>
        <w:tc>
          <w:tcPr>
            <w:tcW w:w="1435" w:type="dxa"/>
          </w:tcPr>
          <w:p w:rsidR="009828F0" w:rsidRPr="009828F0" w:rsidRDefault="009828F0" w:rsidP="009828F0">
            <w:pPr>
              <w:spacing w:line="280" w:lineRule="exact"/>
              <w:jc w:val="center"/>
              <w:rPr>
                <w:rFonts w:asciiTheme="minorEastAsia" w:hAnsiTheme="minorEastAsia"/>
                <w:sz w:val="20"/>
                <w:szCs w:val="20"/>
              </w:rPr>
            </w:pPr>
            <w:r w:rsidRPr="009828F0">
              <w:rPr>
                <w:rFonts w:asciiTheme="minorEastAsia" w:hAnsiTheme="minorEastAsia" w:hint="eastAsia"/>
                <w:sz w:val="20"/>
                <w:szCs w:val="20"/>
              </w:rPr>
              <w:t>沙真土</w:t>
            </w:r>
            <w:r w:rsidRPr="009828F0">
              <w:rPr>
                <w:rFonts w:asciiTheme="minorEastAsia" w:hAnsiTheme="minorEastAsia" w:hint="eastAsia"/>
                <w:sz w:val="20"/>
                <w:szCs w:val="20"/>
                <w:vertAlign w:val="superscript"/>
              </w:rPr>
              <w:t>2)</w:t>
            </w:r>
          </w:p>
        </w:tc>
        <w:tc>
          <w:tcPr>
            <w:tcW w:w="1435" w:type="dxa"/>
          </w:tcPr>
          <w:p w:rsidR="009828F0" w:rsidRPr="009828F0" w:rsidRDefault="009828F0" w:rsidP="009828F0">
            <w:pPr>
              <w:spacing w:line="280" w:lineRule="exact"/>
              <w:jc w:val="center"/>
              <w:rPr>
                <w:rFonts w:asciiTheme="minorEastAsia" w:hAnsiTheme="minorEastAsia"/>
                <w:sz w:val="20"/>
                <w:szCs w:val="20"/>
              </w:rPr>
            </w:pPr>
            <w:r w:rsidRPr="009828F0">
              <w:rPr>
                <w:rFonts w:asciiTheme="minorEastAsia" w:hAnsiTheme="minorEastAsia" w:hint="eastAsia"/>
                <w:sz w:val="20"/>
                <w:szCs w:val="20"/>
              </w:rPr>
              <w:t>野真土</w:t>
            </w:r>
            <w:r w:rsidRPr="009828F0">
              <w:rPr>
                <w:rFonts w:asciiTheme="minorEastAsia" w:hAnsiTheme="minorEastAsia" w:hint="eastAsia"/>
                <w:sz w:val="20"/>
                <w:szCs w:val="20"/>
                <w:vertAlign w:val="superscript"/>
              </w:rPr>
              <w:t>3)</w:t>
            </w:r>
          </w:p>
        </w:tc>
        <w:tc>
          <w:tcPr>
            <w:tcW w:w="1435" w:type="dxa"/>
          </w:tcPr>
          <w:p w:rsidR="009828F0" w:rsidRPr="009828F0" w:rsidRDefault="009828F0" w:rsidP="009828F0">
            <w:pPr>
              <w:spacing w:line="280" w:lineRule="exact"/>
              <w:jc w:val="center"/>
              <w:rPr>
                <w:rFonts w:asciiTheme="minorEastAsia" w:hAnsiTheme="minorEastAsia"/>
                <w:sz w:val="20"/>
                <w:szCs w:val="20"/>
              </w:rPr>
            </w:pPr>
            <w:r w:rsidRPr="009828F0">
              <w:rPr>
                <w:rFonts w:asciiTheme="minorEastAsia" w:hAnsiTheme="minorEastAsia" w:hint="eastAsia"/>
                <w:sz w:val="20"/>
                <w:szCs w:val="20"/>
              </w:rPr>
              <w:t>徒真土</w:t>
            </w:r>
            <w:r w:rsidRPr="009828F0">
              <w:rPr>
                <w:rFonts w:asciiTheme="minorEastAsia" w:hAnsiTheme="minorEastAsia" w:hint="eastAsia"/>
                <w:sz w:val="20"/>
                <w:szCs w:val="20"/>
                <w:vertAlign w:val="superscript"/>
              </w:rPr>
              <w:t>4)</w:t>
            </w:r>
          </w:p>
        </w:tc>
      </w:tr>
      <w:tr w:rsidR="009828F0" w:rsidRPr="009828F0" w:rsidTr="00EB1C37">
        <w:tc>
          <w:tcPr>
            <w:tcW w:w="1053" w:type="dxa"/>
          </w:tcPr>
          <w:p w:rsidR="009828F0" w:rsidRPr="009828F0" w:rsidRDefault="009828F0" w:rsidP="009828F0">
            <w:pPr>
              <w:spacing w:line="280" w:lineRule="exact"/>
              <w:jc w:val="center"/>
              <w:rPr>
                <w:rFonts w:asciiTheme="minorEastAsia" w:hAnsiTheme="minorEastAsia"/>
                <w:sz w:val="20"/>
                <w:szCs w:val="20"/>
              </w:rPr>
            </w:pPr>
            <w:r w:rsidRPr="009828F0">
              <w:rPr>
                <w:rFonts w:asciiTheme="minorEastAsia" w:hAnsiTheme="minorEastAsia" w:hint="eastAsia"/>
                <w:sz w:val="20"/>
                <w:szCs w:val="20"/>
              </w:rPr>
              <w:t>下</w:t>
            </w:r>
          </w:p>
        </w:tc>
        <w:tc>
          <w:tcPr>
            <w:tcW w:w="1435" w:type="dxa"/>
            <w:tcBorders>
              <w:bottom w:val="single" w:sz="4" w:space="0" w:color="auto"/>
            </w:tcBorders>
          </w:tcPr>
          <w:p w:rsidR="009828F0" w:rsidRPr="009828F0" w:rsidRDefault="009828F0" w:rsidP="009828F0">
            <w:pPr>
              <w:spacing w:line="280" w:lineRule="exact"/>
              <w:jc w:val="center"/>
              <w:rPr>
                <w:rFonts w:asciiTheme="minorEastAsia" w:hAnsiTheme="minorEastAsia"/>
                <w:sz w:val="20"/>
                <w:szCs w:val="20"/>
              </w:rPr>
            </w:pPr>
            <w:r w:rsidRPr="009828F0">
              <w:rPr>
                <w:rFonts w:asciiTheme="minorEastAsia" w:hAnsiTheme="minorEastAsia" w:hint="eastAsia"/>
                <w:sz w:val="20"/>
                <w:szCs w:val="20"/>
              </w:rPr>
              <w:t>沙土</w:t>
            </w:r>
            <w:r w:rsidRPr="009828F0">
              <w:rPr>
                <w:rFonts w:asciiTheme="minorEastAsia" w:hAnsiTheme="minorEastAsia" w:hint="eastAsia"/>
                <w:sz w:val="20"/>
                <w:szCs w:val="20"/>
                <w:vertAlign w:val="superscript"/>
              </w:rPr>
              <w:t>5)</w:t>
            </w:r>
          </w:p>
        </w:tc>
        <w:tc>
          <w:tcPr>
            <w:tcW w:w="1435" w:type="dxa"/>
            <w:tcBorders>
              <w:bottom w:val="single" w:sz="4" w:space="0" w:color="auto"/>
            </w:tcBorders>
          </w:tcPr>
          <w:p w:rsidR="009828F0" w:rsidRPr="009828F0" w:rsidRDefault="009828F0" w:rsidP="009828F0">
            <w:pPr>
              <w:spacing w:line="280" w:lineRule="exact"/>
              <w:jc w:val="center"/>
              <w:rPr>
                <w:rFonts w:asciiTheme="minorEastAsia" w:hAnsiTheme="minorEastAsia"/>
                <w:sz w:val="20"/>
                <w:szCs w:val="20"/>
              </w:rPr>
            </w:pPr>
            <w:r w:rsidRPr="009828F0">
              <w:rPr>
                <w:rFonts w:asciiTheme="minorEastAsia" w:hAnsiTheme="minorEastAsia" w:hint="eastAsia"/>
                <w:sz w:val="20"/>
                <w:szCs w:val="20"/>
              </w:rPr>
              <w:t>野土</w:t>
            </w:r>
            <w:r w:rsidRPr="009828F0">
              <w:rPr>
                <w:rFonts w:asciiTheme="minorEastAsia" w:hAnsiTheme="minorEastAsia" w:hint="eastAsia"/>
                <w:sz w:val="20"/>
                <w:szCs w:val="20"/>
                <w:vertAlign w:val="superscript"/>
              </w:rPr>
              <w:t>6)</w:t>
            </w:r>
          </w:p>
        </w:tc>
        <w:tc>
          <w:tcPr>
            <w:tcW w:w="1435" w:type="dxa"/>
            <w:tcBorders>
              <w:bottom w:val="single" w:sz="4" w:space="0" w:color="auto"/>
            </w:tcBorders>
          </w:tcPr>
          <w:p w:rsidR="009828F0" w:rsidRPr="009828F0" w:rsidRDefault="009828F0" w:rsidP="009828F0">
            <w:pPr>
              <w:spacing w:line="280" w:lineRule="exact"/>
              <w:jc w:val="center"/>
              <w:rPr>
                <w:rFonts w:asciiTheme="minorEastAsia" w:hAnsiTheme="minorEastAsia"/>
                <w:sz w:val="20"/>
                <w:szCs w:val="20"/>
              </w:rPr>
            </w:pPr>
            <w:r w:rsidRPr="009828F0">
              <w:rPr>
                <w:rFonts w:asciiTheme="minorEastAsia" w:hAnsiTheme="minorEastAsia" w:hint="eastAsia"/>
                <w:sz w:val="20"/>
                <w:szCs w:val="20"/>
              </w:rPr>
              <w:t>徒土</w:t>
            </w:r>
            <w:r w:rsidRPr="009828F0">
              <w:rPr>
                <w:rFonts w:asciiTheme="minorEastAsia" w:hAnsiTheme="minorEastAsia" w:hint="eastAsia"/>
                <w:sz w:val="20"/>
                <w:szCs w:val="20"/>
                <w:vertAlign w:val="superscript"/>
              </w:rPr>
              <w:t>7)</w:t>
            </w:r>
          </w:p>
        </w:tc>
      </w:tr>
    </w:tbl>
    <w:p w:rsidR="009828F0" w:rsidRPr="009828F0" w:rsidRDefault="009828F0" w:rsidP="009828F0">
      <w:pPr>
        <w:spacing w:line="240" w:lineRule="atLeast"/>
        <w:ind w:firstLineChars="100" w:firstLine="200"/>
        <w:rPr>
          <w:rFonts w:asciiTheme="minorEastAsia" w:eastAsiaTheme="minorEastAsia" w:hAnsiTheme="minorEastAsia" w:cstheme="minorBidi"/>
          <w:sz w:val="20"/>
          <w:szCs w:val="20"/>
        </w:rPr>
      </w:pPr>
    </w:p>
    <w:p w:rsidR="009828F0" w:rsidRPr="009828F0" w:rsidRDefault="009828F0" w:rsidP="009828F0">
      <w:pPr>
        <w:ind w:firstLineChars="100" w:firstLine="200"/>
        <w:rPr>
          <w:rFonts w:asciiTheme="minorEastAsia" w:eastAsiaTheme="minorEastAsia" w:hAnsiTheme="minorEastAsia" w:cstheme="minorBidi"/>
          <w:sz w:val="20"/>
          <w:szCs w:val="20"/>
        </w:rPr>
      </w:pPr>
    </w:p>
    <w:p w:rsidR="009828F0" w:rsidRPr="009828F0" w:rsidRDefault="009828F0" w:rsidP="009828F0">
      <w:pPr>
        <w:ind w:firstLineChars="100" w:firstLine="200"/>
        <w:rPr>
          <w:rFonts w:asciiTheme="minorEastAsia" w:eastAsiaTheme="minorEastAsia" w:hAnsiTheme="minorEastAsia" w:cstheme="minorBidi"/>
          <w:sz w:val="20"/>
          <w:szCs w:val="20"/>
        </w:rPr>
      </w:pPr>
    </w:p>
    <w:p w:rsidR="009828F0" w:rsidRPr="009828F0" w:rsidRDefault="009828F0" w:rsidP="009828F0">
      <w:pPr>
        <w:ind w:firstLineChars="100" w:firstLine="200"/>
        <w:rPr>
          <w:rFonts w:asciiTheme="minorEastAsia" w:eastAsiaTheme="minorEastAsia" w:hAnsiTheme="minorEastAsia" w:cstheme="minorBidi"/>
          <w:sz w:val="20"/>
          <w:szCs w:val="20"/>
        </w:rPr>
      </w:pPr>
    </w:p>
    <w:p w:rsidR="009828F0" w:rsidRPr="009828F0" w:rsidRDefault="009828F0" w:rsidP="009828F0">
      <w:pPr>
        <w:spacing w:line="300" w:lineRule="exact"/>
        <w:ind w:leftChars="171" w:left="359"/>
        <w:rPr>
          <w:rFonts w:asciiTheme="minorEastAsia" w:eastAsiaTheme="minorEastAsia" w:hAnsiTheme="minorEastAsia" w:cstheme="minorBidi"/>
          <w:sz w:val="20"/>
          <w:szCs w:val="20"/>
        </w:rPr>
      </w:pPr>
      <w:r w:rsidRPr="009828F0">
        <w:rPr>
          <w:rFonts w:asciiTheme="minorEastAsia" w:eastAsiaTheme="minorEastAsia" w:hAnsiTheme="minorEastAsia" w:cstheme="minorBidi" w:hint="eastAsia"/>
          <w:sz w:val="20"/>
          <w:szCs w:val="20"/>
        </w:rPr>
        <w:t>1) 「土の本色黄にて</w:t>
      </w:r>
      <w:r w:rsidRPr="009828F0">
        <w:rPr>
          <w:rFonts w:asciiTheme="minorEastAsia" w:eastAsiaTheme="minorEastAsia" w:hAnsiTheme="minorEastAsia" w:cstheme="minorBidi" w:hint="eastAsia"/>
          <w:sz w:val="20"/>
          <w:szCs w:val="20"/>
          <w:u w:val="wave"/>
        </w:rPr>
        <w:t>壌なり</w:t>
      </w:r>
      <w:r w:rsidRPr="009828F0">
        <w:rPr>
          <w:rFonts w:asciiTheme="minorEastAsia" w:eastAsiaTheme="minorEastAsia" w:hAnsiTheme="minorEastAsia" w:cstheme="minorBidi" w:hint="eastAsia"/>
          <w:sz w:val="20"/>
          <w:szCs w:val="20"/>
        </w:rPr>
        <w:t>、其味甘く、其性重く、</w:t>
      </w:r>
      <w:r w:rsidRPr="009828F0">
        <w:rPr>
          <w:rFonts w:asciiTheme="minorEastAsia" w:eastAsiaTheme="minorEastAsia" w:hAnsiTheme="minorEastAsia" w:cstheme="minorBidi" w:hint="eastAsia"/>
          <w:sz w:val="20"/>
          <w:szCs w:val="20"/>
          <w:u w:val="wave"/>
        </w:rPr>
        <w:t>能万物を生し</w:t>
      </w:r>
      <w:r w:rsidRPr="009828F0">
        <w:rPr>
          <w:rFonts w:asciiTheme="minorEastAsia" w:eastAsiaTheme="minorEastAsia" w:hAnsiTheme="minorEastAsia" w:cstheme="minorBidi" w:hint="eastAsia"/>
          <w:sz w:val="20"/>
          <w:szCs w:val="20"/>
        </w:rPr>
        <w:t>」</w:t>
      </w:r>
    </w:p>
    <w:p w:rsidR="009828F0" w:rsidRPr="009828F0" w:rsidRDefault="009828F0" w:rsidP="009828F0">
      <w:pPr>
        <w:spacing w:line="300" w:lineRule="exact"/>
        <w:ind w:leftChars="171" w:left="359"/>
        <w:rPr>
          <w:rFonts w:asciiTheme="minorEastAsia" w:eastAsiaTheme="minorEastAsia" w:hAnsiTheme="minorEastAsia" w:cstheme="minorBidi"/>
          <w:sz w:val="20"/>
          <w:szCs w:val="20"/>
        </w:rPr>
      </w:pPr>
      <w:r w:rsidRPr="009828F0">
        <w:rPr>
          <w:rFonts w:asciiTheme="minorEastAsia" w:eastAsiaTheme="minorEastAsia" w:hAnsiTheme="minorEastAsia" w:cstheme="minorBidi" w:hint="eastAsia"/>
          <w:sz w:val="20"/>
          <w:szCs w:val="20"/>
        </w:rPr>
        <w:t>2) 「沙土、白真土相まちわる」/ 3) 「野土に黒真土相雑る」 / 4) 「徒土に黒真土相雑」</w:t>
      </w:r>
    </w:p>
    <w:p w:rsidR="009828F0" w:rsidRPr="009828F0" w:rsidRDefault="009828F0" w:rsidP="009828F0">
      <w:pPr>
        <w:spacing w:line="300" w:lineRule="exact"/>
        <w:ind w:leftChars="171" w:left="359"/>
        <w:rPr>
          <w:rFonts w:asciiTheme="minorEastAsia" w:eastAsiaTheme="minorEastAsia" w:hAnsiTheme="minorEastAsia" w:cstheme="minorBidi"/>
          <w:sz w:val="20"/>
          <w:szCs w:val="20"/>
        </w:rPr>
      </w:pPr>
      <w:r w:rsidRPr="009828F0">
        <w:rPr>
          <w:rFonts w:asciiTheme="minorEastAsia" w:eastAsiaTheme="minorEastAsia" w:hAnsiTheme="minorEastAsia" w:cstheme="minorBidi" w:hint="eastAsia"/>
          <w:sz w:val="20"/>
          <w:szCs w:val="20"/>
        </w:rPr>
        <w:t>5) 「色白くして</w:t>
      </w:r>
      <w:r w:rsidRPr="009828F0">
        <w:rPr>
          <w:rFonts w:asciiTheme="minorHAnsi" w:eastAsiaTheme="minorEastAsia" w:hAnsiTheme="minorHAnsi" w:cstheme="minorBidi" w:hint="eastAsia"/>
          <w:sz w:val="20"/>
          <w:szCs w:val="20"/>
        </w:rPr>
        <w:t>壚</w:t>
      </w:r>
      <w:r w:rsidRPr="009828F0">
        <w:rPr>
          <w:rFonts w:asciiTheme="minorEastAsia" w:eastAsiaTheme="minorEastAsia" w:hAnsiTheme="minorEastAsia" w:cstheme="minorBidi" w:hint="eastAsia"/>
          <w:sz w:val="20"/>
          <w:szCs w:val="20"/>
        </w:rPr>
        <w:t>動盛なり」、</w:t>
      </w:r>
      <w:r w:rsidRPr="009828F0">
        <w:rPr>
          <w:rFonts w:asciiTheme="minorEastAsia" w:hAnsiTheme="minorEastAsia" w:hint="eastAsia"/>
          <w:sz w:val="20"/>
          <w:szCs w:val="22"/>
        </w:rPr>
        <w:t>「</w:t>
      </w:r>
      <w:r w:rsidRPr="009828F0">
        <w:rPr>
          <w:rFonts w:ascii="ＭＳ 明朝" w:hAnsi="ＭＳ 明朝" w:hint="eastAsia"/>
          <w:szCs w:val="21"/>
        </w:rPr>
        <w:t>壚</w:t>
      </w:r>
      <w:r w:rsidRPr="009828F0">
        <w:rPr>
          <w:rFonts w:asciiTheme="minorEastAsia" w:hAnsiTheme="minorEastAsia" w:hint="eastAsia"/>
          <w:sz w:val="20"/>
          <w:szCs w:val="22"/>
        </w:rPr>
        <w:t>」は『尚書』</w:t>
      </w:r>
      <w:r w:rsidRPr="009828F0">
        <w:rPr>
          <w:rFonts w:asciiTheme="minorEastAsia" w:hAnsiTheme="minorEastAsia" w:hint="eastAsia"/>
          <w:szCs w:val="22"/>
        </w:rPr>
        <w:t>豫洲の項</w:t>
      </w:r>
    </w:p>
    <w:p w:rsidR="009828F0" w:rsidRPr="009828F0" w:rsidRDefault="009828F0" w:rsidP="009828F0">
      <w:pPr>
        <w:spacing w:afterLines="20" w:after="65" w:line="300" w:lineRule="exact"/>
        <w:ind w:leftChars="171" w:left="359"/>
        <w:rPr>
          <w:rFonts w:asciiTheme="minorEastAsia" w:eastAsiaTheme="minorEastAsia" w:hAnsiTheme="minorEastAsia" w:cstheme="minorBidi"/>
          <w:sz w:val="20"/>
          <w:szCs w:val="20"/>
        </w:rPr>
      </w:pPr>
      <w:r w:rsidRPr="009828F0">
        <w:rPr>
          <w:rFonts w:asciiTheme="minorEastAsia" w:eastAsiaTheme="minorEastAsia" w:hAnsiTheme="minorEastAsia" w:cstheme="minorBidi" w:hint="eastAsia"/>
          <w:sz w:val="20"/>
          <w:szCs w:val="20"/>
        </w:rPr>
        <w:t>6) 「色黤</w:t>
      </w:r>
      <w:r w:rsidRPr="009828F0">
        <w:rPr>
          <w:rFonts w:asciiTheme="minorEastAsia" w:eastAsiaTheme="minorEastAsia" w:hAnsiTheme="minorEastAsia" w:cstheme="minorBidi" w:hint="eastAsia"/>
          <w:sz w:val="16"/>
          <w:szCs w:val="20"/>
        </w:rPr>
        <w:t>(くろく)</w:t>
      </w:r>
      <w:r w:rsidRPr="009828F0">
        <w:rPr>
          <w:rFonts w:asciiTheme="minorEastAsia" w:eastAsiaTheme="minorEastAsia" w:hAnsiTheme="minorEastAsia" w:cstheme="minorBidi" w:hint="eastAsia"/>
          <w:sz w:val="20"/>
          <w:szCs w:val="20"/>
        </w:rPr>
        <w:t>して</w:t>
      </w:r>
      <w:r w:rsidRPr="009828F0">
        <w:rPr>
          <w:rFonts w:asciiTheme="minorHAnsi" w:eastAsiaTheme="minorEastAsia" w:hAnsiTheme="minorHAnsi" w:cstheme="minorBidi" w:hint="eastAsia"/>
          <w:sz w:val="20"/>
          <w:szCs w:val="20"/>
        </w:rPr>
        <w:t>壚</w:t>
      </w:r>
      <w:r w:rsidRPr="009828F0">
        <w:rPr>
          <w:rFonts w:asciiTheme="minorEastAsia" w:eastAsiaTheme="minorEastAsia" w:hAnsiTheme="minorEastAsia" w:cstheme="minorBidi" w:hint="eastAsia"/>
          <w:sz w:val="20"/>
          <w:szCs w:val="20"/>
        </w:rPr>
        <w:t>剛塊なり」 / 7) 「色</w:t>
      </w:r>
      <w:r w:rsidRPr="009828F0">
        <w:rPr>
          <w:rFonts w:asciiTheme="minorEastAsia" w:eastAsiaTheme="minorEastAsia" w:hAnsiTheme="minorEastAsia" w:cstheme="minorBidi"/>
          <w:sz w:val="20"/>
          <w:szCs w:val="20"/>
        </w:rPr>
        <w:t>□</w:t>
      </w:r>
      <w:r w:rsidRPr="009828F0">
        <w:rPr>
          <w:rFonts w:asciiTheme="minorEastAsia" w:eastAsiaTheme="minorEastAsia" w:hAnsiTheme="minorEastAsia" w:cstheme="minorBidi" w:hint="eastAsia"/>
          <w:sz w:val="16"/>
          <w:szCs w:val="20"/>
        </w:rPr>
        <w:t xml:space="preserve"> (</w:t>
      </w:r>
      <w:r w:rsidRPr="009828F0">
        <w:rPr>
          <w:rFonts w:asciiTheme="minorEastAsia" w:eastAsiaTheme="minorEastAsia" w:hAnsiTheme="minorEastAsia" w:cstheme="minorBidi" w:hint="eastAsia"/>
          <w:w w:val="80"/>
          <w:sz w:val="16"/>
          <w:szCs w:val="20"/>
        </w:rPr>
        <w:t>黒</w:t>
      </w:r>
      <w:r w:rsidRPr="009828F0">
        <w:rPr>
          <w:rFonts w:asciiTheme="minorEastAsia" w:eastAsiaTheme="minorEastAsia" w:hAnsiTheme="minorEastAsia" w:cstheme="minorBidi" w:hint="eastAsia"/>
          <w:sz w:val="16"/>
          <w:szCs w:val="20"/>
        </w:rPr>
        <w:t>+</w:t>
      </w:r>
      <w:r w:rsidRPr="009828F0">
        <w:rPr>
          <w:rFonts w:asciiTheme="minorEastAsia" w:eastAsiaTheme="minorEastAsia" w:hAnsiTheme="minorEastAsia" w:cstheme="minorBidi" w:hint="eastAsia"/>
          <w:w w:val="80"/>
          <w:sz w:val="16"/>
          <w:szCs w:val="20"/>
        </w:rPr>
        <w:t>易</w:t>
      </w:r>
      <w:r w:rsidRPr="009828F0">
        <w:rPr>
          <w:rFonts w:asciiTheme="minorEastAsia" w:eastAsiaTheme="minorEastAsia" w:hAnsiTheme="minorEastAsia" w:cstheme="minorBidi" w:hint="eastAsia"/>
          <w:sz w:val="16"/>
          <w:szCs w:val="20"/>
        </w:rPr>
        <w:t>あかくろく)</w:t>
      </w:r>
      <w:r w:rsidRPr="009828F0">
        <w:rPr>
          <w:rFonts w:asciiTheme="minorEastAsia" w:eastAsiaTheme="minorEastAsia" w:hAnsiTheme="minorEastAsia" w:cstheme="minorBidi" w:hint="eastAsia"/>
          <w:sz w:val="20"/>
          <w:szCs w:val="20"/>
        </w:rPr>
        <w:t>して輕、</w:t>
      </w:r>
      <w:r w:rsidRPr="009828F0">
        <w:rPr>
          <w:rFonts w:asciiTheme="minorHAnsi" w:eastAsiaTheme="minorEastAsia" w:hAnsiTheme="minorHAnsi" w:cstheme="minorBidi" w:hint="eastAsia"/>
          <w:sz w:val="20"/>
          <w:szCs w:val="20"/>
        </w:rPr>
        <w:t>壚</w:t>
      </w:r>
      <w:r w:rsidRPr="009828F0">
        <w:rPr>
          <w:rFonts w:asciiTheme="minorEastAsia" w:eastAsiaTheme="minorEastAsia" w:hAnsiTheme="minorEastAsia" w:cstheme="minorBidi" w:hint="eastAsia"/>
          <w:sz w:val="20"/>
          <w:szCs w:val="20"/>
        </w:rPr>
        <w:t>墳なり」</w:t>
      </w:r>
    </w:p>
    <w:p w:rsidR="009828F0" w:rsidRPr="009828F0" w:rsidRDefault="009828F0" w:rsidP="009828F0">
      <w:pPr>
        <w:spacing w:line="320" w:lineRule="exact"/>
        <w:ind w:firstLineChars="100" w:firstLine="210"/>
        <w:rPr>
          <w:rFonts w:asciiTheme="minorEastAsia" w:eastAsiaTheme="minorEastAsia" w:hAnsiTheme="minorEastAsia" w:cstheme="minorBidi"/>
          <w:szCs w:val="22"/>
        </w:rPr>
      </w:pPr>
      <w:r w:rsidRPr="009828F0">
        <w:rPr>
          <w:rFonts w:asciiTheme="minorHAnsi" w:eastAsiaTheme="minorEastAsia" w:hAnsiTheme="minorHAnsi" w:cstheme="minorBidi" w:hint="eastAsia"/>
          <w:szCs w:val="22"/>
        </w:rPr>
        <w:t>ここで、各上位段の中での等級付けが、上は色あるいは肥沃度、中と下は粒径あるいは比重によ</w:t>
      </w:r>
      <w:r w:rsidRPr="009828F0">
        <w:rPr>
          <w:rFonts w:asciiTheme="minorHAnsi" w:eastAsiaTheme="minorEastAsia" w:hAnsiTheme="minorHAnsi" w:cstheme="minorBidi" w:hint="eastAsia"/>
          <w:szCs w:val="22"/>
        </w:rPr>
        <w:lastRenderedPageBreak/>
        <w:t>っているように見えるが、文章を読み込むと粒径の構成比に着目していることが分かる。</w:t>
      </w:r>
    </w:p>
    <w:p w:rsidR="009828F0" w:rsidRPr="009828F0" w:rsidRDefault="009828F0" w:rsidP="009828F0">
      <w:pPr>
        <w:spacing w:afterLines="20" w:after="65" w:line="320" w:lineRule="exact"/>
        <w:ind w:firstLineChars="100" w:firstLine="210"/>
        <w:rPr>
          <w:rFonts w:asciiTheme="minorEastAsia" w:eastAsiaTheme="minorEastAsia" w:hAnsiTheme="minorEastAsia" w:cstheme="minorBidi"/>
          <w:szCs w:val="22"/>
        </w:rPr>
      </w:pPr>
      <w:r w:rsidRPr="009828F0">
        <w:rPr>
          <w:rFonts w:asciiTheme="minorEastAsia" w:eastAsiaTheme="minorEastAsia" w:hAnsiTheme="minorEastAsia" w:cstheme="minorBidi" w:hint="eastAsia"/>
          <w:szCs w:val="22"/>
        </w:rPr>
        <w:t xml:space="preserve">分類と共に着目したいことは、各種の土壌の１升あたり重さを計量し記録していることである (巻第一・水田部「土軽重幷土味」、資料篇⑥参照) 。このような定量的な見方は、宮永が実用性を意識していたことを伝えている。　</w:t>
      </w:r>
    </w:p>
    <w:p w:rsidR="009828F0" w:rsidRPr="009828F0" w:rsidRDefault="009828F0" w:rsidP="009828F0">
      <w:pPr>
        <w:spacing w:line="320" w:lineRule="exact"/>
        <w:jc w:val="left"/>
        <w:rPr>
          <w:rFonts w:asciiTheme="minorEastAsia" w:eastAsiaTheme="minorEastAsia" w:hAnsiTheme="minorEastAsia"/>
          <w:szCs w:val="21"/>
        </w:rPr>
      </w:pPr>
      <w:r w:rsidRPr="009828F0">
        <w:rPr>
          <w:rFonts w:asciiTheme="majorEastAsia" w:eastAsiaTheme="majorEastAsia" w:hAnsiTheme="majorEastAsia" w:hint="eastAsia"/>
          <w:szCs w:val="21"/>
        </w:rPr>
        <w:t>4)『百姓伝記』</w:t>
      </w:r>
    </w:p>
    <w:p w:rsidR="009828F0" w:rsidRPr="009828F0" w:rsidRDefault="009828F0" w:rsidP="009828F0">
      <w:pPr>
        <w:widowControl/>
        <w:spacing w:line="320" w:lineRule="exact"/>
        <w:ind w:firstLineChars="100" w:firstLine="210"/>
        <w:jc w:val="left"/>
        <w:rPr>
          <w:rFonts w:asciiTheme="minorEastAsia" w:hAnsiTheme="minorEastAsia"/>
          <w:szCs w:val="22"/>
        </w:rPr>
      </w:pPr>
      <w:r w:rsidRPr="009828F0">
        <w:rPr>
          <w:rFonts w:asciiTheme="minorEastAsia" w:hAnsiTheme="minorEastAsia" w:hint="eastAsia"/>
          <w:szCs w:val="22"/>
        </w:rPr>
        <w:t>巻三「田畑地性論」は大変詳しい記載である。</w:t>
      </w:r>
    </w:p>
    <w:p w:rsidR="009828F0" w:rsidRPr="009828F0" w:rsidRDefault="009828F0" w:rsidP="009828F0">
      <w:pPr>
        <w:widowControl/>
        <w:spacing w:line="320" w:lineRule="exact"/>
        <w:ind w:firstLineChars="100" w:firstLine="210"/>
        <w:jc w:val="left"/>
        <w:rPr>
          <w:rFonts w:asciiTheme="minorEastAsia" w:hAnsiTheme="minorEastAsia"/>
          <w:szCs w:val="22"/>
        </w:rPr>
      </w:pPr>
      <w:r w:rsidRPr="009828F0">
        <w:rPr>
          <w:rFonts w:asciiTheme="minorEastAsia" w:hAnsiTheme="minorEastAsia" w:hint="eastAsia"/>
          <w:szCs w:val="22"/>
        </w:rPr>
        <w:t>冒頭の「序」の末尾に「土ハ中央にして土用にしよくし、黄色にてして味</w:t>
      </w:r>
      <w:r w:rsidRPr="009828F0">
        <w:rPr>
          <w:rFonts w:asciiTheme="minorEastAsia" w:hAnsiTheme="minorEastAsia"/>
          <w:szCs w:val="22"/>
        </w:rPr>
        <w:ruby>
          <w:rubyPr>
            <w:rubyAlign w:val="distributeSpace"/>
            <w:hps w:val="10"/>
            <w:hpsRaise w:val="18"/>
            <w:hpsBaseText w:val="21"/>
            <w:lid w:val="ja-JP"/>
          </w:rubyPr>
          <w:rt>
            <w:r w:rsidR="009828F0" w:rsidRPr="009828F0">
              <w:rPr>
                <w:rFonts w:ascii="ＭＳ 明朝" w:hAnsi="ＭＳ 明朝"/>
                <w:sz w:val="10"/>
                <w:szCs w:val="22"/>
              </w:rPr>
              <w:t>ママ</w:t>
            </w:r>
          </w:rt>
          <w:rubyBase>
            <w:r w:rsidR="009828F0" w:rsidRPr="009828F0">
              <w:rPr>
                <w:rFonts w:asciiTheme="minorEastAsia" w:hAnsiTheme="minorEastAsia"/>
                <w:szCs w:val="22"/>
              </w:rPr>
              <w:t>苦</w:t>
            </w:r>
          </w:rubyBase>
        </w:ruby>
      </w:r>
      <w:r w:rsidRPr="009828F0">
        <w:rPr>
          <w:rFonts w:asciiTheme="minorEastAsia" w:hAnsiTheme="minorEastAsia" w:hint="eastAsia"/>
          <w:szCs w:val="22"/>
        </w:rPr>
        <w:t>(甘)く、」について見ておこう。「土」は五行(木・火・土・金・水)の中央に位地付けられているが、土こそ農耕の根幹であると、話の筋として云いたいがために援用したのであろう。そして、これを五色(青赤黄白黒)の中央に位地する「黄」を土性の等級序付けで「第一」をとしていることに繋ないでいる。ただ、土用と甘(それぞれ五法と五味の中央)云々は、五行を援用したはずみの「脱線」であろうか。</w:t>
      </w:r>
    </w:p>
    <w:p w:rsidR="009828F0" w:rsidRPr="009828F0" w:rsidRDefault="009828F0" w:rsidP="009828F0">
      <w:pPr>
        <w:widowControl/>
        <w:spacing w:line="320" w:lineRule="exact"/>
        <w:ind w:firstLineChars="100" w:firstLine="210"/>
        <w:jc w:val="left"/>
        <w:rPr>
          <w:rFonts w:asciiTheme="minorEastAsia" w:hAnsiTheme="minorEastAsia"/>
          <w:szCs w:val="22"/>
        </w:rPr>
      </w:pPr>
      <w:r w:rsidRPr="009828F0">
        <w:rPr>
          <w:rFonts w:asciiTheme="minorEastAsia" w:hAnsiTheme="minorEastAsia" w:hint="eastAsia"/>
          <w:szCs w:val="22"/>
        </w:rPr>
        <w:t>第6項「青赤黄白黒の上土をわかつ事」から第9項「青赤木白黒の小石地の事」を通じて見出しに「五色」が使われているが、記述そのものは観察に基付いたものといえる。この第6項から第10項「反性の赤ら土色々の事」に至るまで、この五色に等級付けて統一的に記述しようとしたといえる。(同⑥)</w:t>
      </w:r>
    </w:p>
    <w:p w:rsidR="009828F0" w:rsidRPr="009828F0" w:rsidRDefault="009828F0" w:rsidP="009828F0">
      <w:pPr>
        <w:widowControl/>
        <w:spacing w:line="320" w:lineRule="exact"/>
        <w:ind w:firstLineChars="100" w:firstLine="210"/>
        <w:jc w:val="left"/>
        <w:rPr>
          <w:rFonts w:asciiTheme="minorEastAsia" w:hAnsiTheme="minorEastAsia"/>
          <w:szCs w:val="22"/>
        </w:rPr>
      </w:pPr>
      <w:r w:rsidRPr="009828F0">
        <w:rPr>
          <w:rFonts w:asciiTheme="minorEastAsia" w:hAnsiTheme="minorEastAsia" w:hint="eastAsia"/>
          <w:szCs w:val="22"/>
        </w:rPr>
        <w:t xml:space="preserve">なお、資料⑥において、下線部は『尚書』における表現の影響を窺わせる行である。また、「右五ケ条ハ青赤木白黒のねバりなき、真土の儀を論す。・・・諸作毛のそたち出くる宝土を見知りて、其土地に相似る様に青赤黄白黒の砂を合わして、宝土をやハらけ、・・・」(「青赤木白黒の上土をわかつ事」)のように五色が散見されるが、これは一種の装飾的な表現いえよう。　</w:t>
      </w:r>
    </w:p>
    <w:p w:rsidR="009828F0" w:rsidRPr="009828F0" w:rsidRDefault="009828F0" w:rsidP="009828F0">
      <w:pPr>
        <w:widowControl/>
        <w:spacing w:afterLines="20" w:after="65" w:line="320" w:lineRule="exact"/>
        <w:ind w:firstLineChars="100" w:firstLine="210"/>
        <w:jc w:val="left"/>
        <w:rPr>
          <w:rFonts w:asciiTheme="minorEastAsia" w:hAnsiTheme="minorEastAsia"/>
          <w:szCs w:val="22"/>
        </w:rPr>
      </w:pPr>
      <w:r w:rsidRPr="009828F0">
        <w:rPr>
          <w:rFonts w:asciiTheme="minorEastAsia" w:hAnsiTheme="minorEastAsia" w:hint="eastAsia"/>
          <w:szCs w:val="22"/>
        </w:rPr>
        <w:t>経験的な肥沃度評価をもたせるため色による等級付けを、五行観念とのある程度の対応性をとるために導入したものと推定できる。この等級付けを消去すれば、粒径構成比的な分類が理解されていたことが推定できる (資料篇⑨</w:t>
      </w:r>
      <w:r w:rsidRPr="009828F0">
        <w:rPr>
          <w:rFonts w:asciiTheme="minorEastAsia" w:eastAsiaTheme="minorEastAsia" w:hAnsiTheme="minorEastAsia" w:cstheme="minorBidi" w:hint="eastAsia"/>
          <w:szCs w:val="22"/>
        </w:rPr>
        <w:t>図3</w:t>
      </w:r>
      <w:r w:rsidRPr="009828F0">
        <w:rPr>
          <w:rFonts w:asciiTheme="minorEastAsia" w:hAnsiTheme="minorEastAsia" w:hint="eastAsia"/>
          <w:szCs w:val="22"/>
        </w:rPr>
        <w:t>) 。</w:t>
      </w:r>
    </w:p>
    <w:p w:rsidR="009828F0" w:rsidRPr="009828F0" w:rsidRDefault="009828F0" w:rsidP="009828F0">
      <w:pPr>
        <w:spacing w:line="320" w:lineRule="exact"/>
        <w:jc w:val="left"/>
        <w:rPr>
          <w:rFonts w:asciiTheme="majorEastAsia" w:eastAsiaTheme="majorEastAsia" w:hAnsiTheme="majorEastAsia"/>
          <w:sz w:val="20"/>
          <w:szCs w:val="22"/>
        </w:rPr>
      </w:pPr>
      <w:r w:rsidRPr="009828F0">
        <w:rPr>
          <w:rFonts w:asciiTheme="majorEastAsia" w:eastAsiaTheme="majorEastAsia" w:hAnsiTheme="majorEastAsia" w:hint="eastAsia"/>
          <w:sz w:val="20"/>
          <w:szCs w:val="22"/>
        </w:rPr>
        <w:t>4) 小　括</w:t>
      </w:r>
    </w:p>
    <w:p w:rsidR="009828F0" w:rsidRPr="009828F0" w:rsidRDefault="009828F0" w:rsidP="009828F0">
      <w:pPr>
        <w:spacing w:line="320" w:lineRule="exact"/>
        <w:ind w:firstLineChars="50" w:firstLine="100"/>
        <w:jc w:val="left"/>
        <w:rPr>
          <w:rFonts w:ascii="ＭＳ 明朝" w:hAnsi="ＭＳ 明朝"/>
          <w:sz w:val="20"/>
          <w:szCs w:val="22"/>
        </w:rPr>
      </w:pPr>
      <w:r w:rsidRPr="009828F0">
        <w:rPr>
          <w:rFonts w:ascii="ＭＳ 明朝" w:hAnsi="ＭＳ 明朝" w:hint="eastAsia"/>
          <w:sz w:val="20"/>
          <w:szCs w:val="22"/>
        </w:rPr>
        <w:t xml:space="preserve">　</w:t>
      </w:r>
      <w:r w:rsidRPr="009828F0">
        <w:rPr>
          <w:rFonts w:ascii="ＭＳ 明朝" w:hAnsi="ＭＳ 明朝"/>
          <w:sz w:val="20"/>
          <w:szCs w:val="22"/>
        </w:rPr>
        <w:t>『清良記』</w:t>
      </w:r>
      <w:r w:rsidRPr="009828F0">
        <w:rPr>
          <w:rFonts w:ascii="ＭＳ 明朝" w:hAnsi="ＭＳ 明朝" w:hint="eastAsia"/>
          <w:sz w:val="20"/>
          <w:szCs w:val="22"/>
        </w:rPr>
        <w:t>と『會津農書』における</w:t>
      </w:r>
      <w:r w:rsidRPr="009828F0">
        <w:rPr>
          <w:rFonts w:ascii="ＭＳ 明朝" w:hAnsi="ＭＳ 明朝"/>
          <w:sz w:val="20"/>
          <w:szCs w:val="22"/>
        </w:rPr>
        <w:t>3×3の分類方法は</w:t>
      </w:r>
      <w:r w:rsidRPr="009828F0">
        <w:rPr>
          <w:rFonts w:ascii="ＭＳ 明朝" w:hAnsi="ＭＳ 明朝" w:hint="eastAsia"/>
          <w:sz w:val="20"/>
          <w:szCs w:val="22"/>
        </w:rPr>
        <w:t>、漢籍のそれに当て嵌めただけであろうか。『百姓伝記』における五行観念は、それを引合いに出しただけであろうか。それらを漢籍への傾倒や追従とみるか、一般性を求めたことの現れとみるのか。ただ、少なくともいえることは、漢籍における考え方を受け継ぎつつ、在地への適合性や実地での実用性を意識していると考えられる。適合性ないし実用性は、三角図法とのの等価性から推定できる(資料⑨)。</w:t>
      </w:r>
    </w:p>
    <w:p w:rsidR="009828F0" w:rsidRPr="009828F0" w:rsidRDefault="009828F0" w:rsidP="009828F0">
      <w:pPr>
        <w:spacing w:line="320" w:lineRule="exact"/>
        <w:ind w:firstLineChars="105" w:firstLine="210"/>
        <w:jc w:val="left"/>
        <w:rPr>
          <w:rFonts w:ascii="ＭＳ 明朝" w:hAnsi="ＭＳ 明朝"/>
          <w:sz w:val="20"/>
          <w:szCs w:val="22"/>
        </w:rPr>
      </w:pPr>
      <w:r w:rsidRPr="009828F0">
        <w:rPr>
          <w:rFonts w:ascii="ＭＳ 明朝" w:hAnsi="ＭＳ 明朝" w:hint="eastAsia"/>
          <w:sz w:val="20"/>
          <w:szCs w:val="22"/>
        </w:rPr>
        <w:t>この3書に一定の共通性を見てとることができる。すなわち、漢籍から得た知識もしくは考え方を援用し、</w:t>
      </w:r>
      <w:r w:rsidRPr="009828F0">
        <w:rPr>
          <w:rFonts w:asciiTheme="minorEastAsia" w:eastAsiaTheme="minorEastAsia" w:hAnsiTheme="minorEastAsia" w:cstheme="minorBidi" w:hint="eastAsia"/>
          <w:szCs w:val="21"/>
        </w:rPr>
        <w:t>土性と作物の適性あるいは肥沃の度合いを分けて捉え、土性を階層的に分類し(今日の概念でいえば、</w:t>
      </w:r>
      <w:r w:rsidRPr="009828F0">
        <w:rPr>
          <w:rFonts w:ascii="ＭＳ 明朝" w:hAnsi="ＭＳ 明朝" w:hint="eastAsia"/>
          <w:sz w:val="20"/>
          <w:szCs w:val="22"/>
        </w:rPr>
        <w:t>一般化)する方法論に至った。そして、在地での観察・経験をまとめたことである。作者をしてそうさせたのは、実地的な経験を通して得た、現場対応という意識でなかったろうか。</w:t>
      </w:r>
    </w:p>
    <w:p w:rsidR="009828F0" w:rsidRPr="009828F0" w:rsidRDefault="009828F0" w:rsidP="009828F0">
      <w:pPr>
        <w:spacing w:line="320" w:lineRule="exact"/>
        <w:ind w:firstLineChars="105" w:firstLine="210"/>
        <w:jc w:val="left"/>
        <w:rPr>
          <w:rFonts w:ascii="ＭＳ 明朝" w:hAnsi="ＭＳ 明朝"/>
          <w:sz w:val="20"/>
          <w:szCs w:val="22"/>
        </w:rPr>
      </w:pPr>
      <w:r w:rsidRPr="009828F0">
        <w:rPr>
          <w:rFonts w:ascii="ＭＳ 明朝" w:hAnsi="ＭＳ 明朝" w:hint="eastAsia"/>
          <w:sz w:val="20"/>
          <w:szCs w:val="22"/>
        </w:rPr>
        <w:t>中国では、『尚書』とそれに続く諸書において見られなかった展開といえる。</w:t>
      </w:r>
    </w:p>
    <w:p w:rsidR="009828F0" w:rsidRPr="009828F0" w:rsidRDefault="009828F0" w:rsidP="009828F0">
      <w:pPr>
        <w:spacing w:afterLines="50" w:after="164" w:line="320" w:lineRule="exact"/>
        <w:ind w:left="1"/>
        <w:jc w:val="left"/>
        <w:rPr>
          <w:rFonts w:asciiTheme="minorEastAsia" w:eastAsiaTheme="minorEastAsia" w:hAnsiTheme="minorEastAsia"/>
          <w:szCs w:val="21"/>
        </w:rPr>
      </w:pPr>
      <w:r w:rsidRPr="009828F0">
        <w:rPr>
          <w:rFonts w:ascii="ＭＳ 明朝" w:hAnsi="ＭＳ 明朝" w:hint="eastAsia"/>
          <w:sz w:val="20"/>
          <w:szCs w:val="22"/>
        </w:rPr>
        <w:t>＜</w:t>
      </w:r>
      <w:r w:rsidRPr="009828F0">
        <w:rPr>
          <w:rFonts w:ascii="ＭＳ 明朝" w:hAnsi="ＭＳ 明朝"/>
          <w:sz w:val="20"/>
          <w:szCs w:val="22"/>
        </w:rPr>
        <w:t>漢籍や中国文化への憧れで片づけるべきでない</w:t>
      </w:r>
      <w:r w:rsidRPr="009828F0">
        <w:rPr>
          <w:rFonts w:ascii="ＭＳ 明朝" w:hAnsi="ＭＳ 明朝" w:hint="eastAsia"/>
          <w:sz w:val="20"/>
          <w:szCs w:val="22"/>
        </w:rPr>
        <w:t xml:space="preserve">。多くの用語が「中国語」に準拠したことは云うまでもないが、ただ、「字づら」が同一であるからと即、漢籍の影響下云々とすることは戒められるべきである。＞　</w:t>
      </w:r>
    </w:p>
    <w:p w:rsidR="009828F0" w:rsidRPr="009828F0" w:rsidRDefault="009828F0" w:rsidP="009828F0">
      <w:pPr>
        <w:spacing w:afterLines="20" w:after="65" w:line="360" w:lineRule="exact"/>
        <w:jc w:val="left"/>
        <w:rPr>
          <w:rFonts w:ascii="ＭＳ 明朝" w:hAnsi="ＭＳ 明朝"/>
          <w:sz w:val="20"/>
          <w:szCs w:val="22"/>
        </w:rPr>
      </w:pPr>
      <w:r w:rsidRPr="009828F0">
        <w:rPr>
          <w:rFonts w:ascii="AR P行書体B" w:eastAsia="AR P行書体B" w:hAnsi="ＭＳ 明朝" w:cs="ＭＳ 明朝" w:hint="eastAsia"/>
          <w:sz w:val="28"/>
          <w:szCs w:val="28"/>
        </w:rPr>
        <w:t>転の弐</w:t>
      </w:r>
      <w:r w:rsidRPr="009828F0">
        <w:rPr>
          <w:rFonts w:asciiTheme="majorEastAsia" w:eastAsiaTheme="majorEastAsia" w:hAnsiTheme="majorEastAsia" w:hint="eastAsia"/>
          <w:sz w:val="28"/>
          <w:szCs w:val="28"/>
        </w:rPr>
        <w:t xml:space="preserve">　</w:t>
      </w:r>
      <w:r w:rsidRPr="009828F0">
        <w:rPr>
          <w:rFonts w:ascii="AR P行書体B" w:eastAsia="AR P行書体B" w:hAnsiTheme="majorEastAsia" w:hint="eastAsia"/>
          <w:sz w:val="28"/>
          <w:szCs w:val="28"/>
        </w:rPr>
        <w:t xml:space="preserve">安貞以降　　</w:t>
      </w:r>
      <w:r w:rsidRPr="009828F0">
        <w:rPr>
          <w:rFonts w:ascii="ＭＳ 明朝" w:hAnsi="ＭＳ 明朝" w:hint="eastAsia"/>
          <w:sz w:val="20"/>
          <w:szCs w:val="22"/>
        </w:rPr>
        <w:t>系譜的な流れが現れた段階</w:t>
      </w:r>
    </w:p>
    <w:p w:rsidR="009828F0" w:rsidRPr="009828F0" w:rsidRDefault="009828F0" w:rsidP="009828F0">
      <w:pPr>
        <w:numPr>
          <w:ilvl w:val="0"/>
          <w:numId w:val="6"/>
        </w:numPr>
        <w:spacing w:line="320" w:lineRule="exact"/>
        <w:ind w:left="357" w:hanging="357"/>
        <w:rPr>
          <w:rFonts w:asciiTheme="majorEastAsia" w:eastAsiaTheme="majorEastAsia" w:hAnsiTheme="majorEastAsia" w:cstheme="minorBidi"/>
          <w:szCs w:val="22"/>
        </w:rPr>
      </w:pPr>
      <w:r w:rsidRPr="009828F0">
        <w:rPr>
          <w:rFonts w:asciiTheme="majorEastAsia" w:eastAsiaTheme="majorEastAsia" w:hAnsiTheme="majorEastAsia" w:cstheme="minorBidi" w:hint="eastAsia"/>
          <w:szCs w:val="22"/>
        </w:rPr>
        <w:t>『農業全書』</w:t>
      </w:r>
    </w:p>
    <w:p w:rsidR="009828F0" w:rsidRPr="009828F0" w:rsidRDefault="009828F0" w:rsidP="009828F0">
      <w:pPr>
        <w:spacing w:line="320" w:lineRule="exact"/>
        <w:ind w:firstLineChars="100" w:firstLine="210"/>
        <w:rPr>
          <w:rFonts w:asciiTheme="minorEastAsia" w:eastAsiaTheme="minorEastAsia" w:hAnsiTheme="minorEastAsia" w:cstheme="minorBidi"/>
          <w:szCs w:val="22"/>
        </w:rPr>
      </w:pPr>
      <w:r w:rsidRPr="009828F0">
        <w:rPr>
          <w:rFonts w:asciiTheme="minorEastAsia" w:eastAsiaTheme="minorEastAsia" w:hAnsiTheme="minorEastAsia" w:cstheme="minorBidi" w:hint="eastAsia"/>
          <w:szCs w:val="22"/>
        </w:rPr>
        <w:t>内容そのものについては実地に即したものであるが、著作の発想や構成については『農政全書』を下敷きにしていることは、言うまでもない。</w:t>
      </w:r>
      <w:r w:rsidRPr="009828F0">
        <w:rPr>
          <w:rFonts w:asciiTheme="minorEastAsia" w:eastAsiaTheme="minorEastAsia" w:hAnsiTheme="minorEastAsia" w:cstheme="minorBidi" w:hint="eastAsia"/>
          <w:szCs w:val="21"/>
        </w:rPr>
        <w:t>土性論に関する部分も同様である。</w:t>
      </w:r>
    </w:p>
    <w:p w:rsidR="009828F0" w:rsidRPr="009828F0" w:rsidRDefault="009828F0" w:rsidP="009828F0">
      <w:pPr>
        <w:spacing w:beforeLines="20" w:before="65" w:line="320" w:lineRule="exact"/>
        <w:ind w:firstLineChars="100" w:firstLine="210"/>
        <w:rPr>
          <w:rFonts w:asciiTheme="minorEastAsia" w:eastAsiaTheme="minorEastAsia" w:hAnsiTheme="minorEastAsia" w:cstheme="minorBidi"/>
          <w:szCs w:val="21"/>
        </w:rPr>
      </w:pPr>
      <w:r w:rsidRPr="009828F0">
        <w:rPr>
          <w:rFonts w:asciiTheme="minorEastAsia" w:eastAsiaTheme="minorEastAsia" w:hAnsiTheme="minorEastAsia" w:cstheme="minorBidi" w:hint="eastAsia"/>
          <w:szCs w:val="21"/>
        </w:rPr>
        <w:t>巻之一「農事総論」、「土地を見る法、第三」の項から、「土」関連記載の箇所を拾い出してみよう。なお、下線部</w:t>
      </w:r>
      <w:r w:rsidRPr="009828F0">
        <w:rPr>
          <w:rFonts w:asciiTheme="minorEastAsia" w:eastAsiaTheme="minorEastAsia" w:hAnsiTheme="minorEastAsia" w:cstheme="minorBidi" w:hint="eastAsia"/>
          <w:szCs w:val="21"/>
          <w:u w:val="single"/>
        </w:rPr>
        <w:t xml:space="preserve">　　</w:t>
      </w:r>
      <w:r w:rsidRPr="009828F0">
        <w:rPr>
          <w:rFonts w:asciiTheme="minorEastAsia" w:eastAsiaTheme="minorEastAsia" w:hAnsiTheme="minorEastAsia" w:cstheme="minorBidi" w:hint="eastAsia"/>
          <w:szCs w:val="21"/>
        </w:rPr>
        <w:t>は引用または翻案・借用の部分である(3頁参照)。なお、</w:t>
      </w:r>
      <w:r w:rsidRPr="009828F0">
        <w:rPr>
          <w:rFonts w:asciiTheme="minorEastAsia" w:eastAsiaTheme="minorEastAsia" w:hAnsiTheme="minorEastAsia" w:cstheme="minorBidi" w:hint="eastAsia"/>
          <w:szCs w:val="21"/>
          <w:u w:val="wave"/>
        </w:rPr>
        <w:t>下線</w:t>
      </w:r>
      <w:r w:rsidRPr="009828F0">
        <w:rPr>
          <w:rFonts w:asciiTheme="minorEastAsia" w:eastAsiaTheme="minorEastAsia" w:hAnsiTheme="minorEastAsia" w:cstheme="minorBidi" w:hint="eastAsia"/>
          <w:szCs w:val="21"/>
        </w:rPr>
        <w:t>で示した「禹貢」</w:t>
      </w:r>
      <w:r w:rsidRPr="009828F0">
        <w:rPr>
          <w:rFonts w:asciiTheme="minorEastAsia" w:eastAsiaTheme="minorEastAsia" w:hAnsiTheme="minorEastAsia" w:cstheme="minorBidi" w:hint="eastAsia"/>
          <w:szCs w:val="21"/>
        </w:rPr>
        <w:lastRenderedPageBreak/>
        <w:t>に関するくだりは『農政全書』に該当する箇所がなく、『尚書』から直接引用したものと考えられる。</w:t>
      </w:r>
    </w:p>
    <w:p w:rsidR="009828F0" w:rsidRPr="009828F0" w:rsidRDefault="009828F0" w:rsidP="009828F0">
      <w:pPr>
        <w:spacing w:beforeLines="20" w:before="65" w:line="300" w:lineRule="exact"/>
        <w:ind w:leftChars="150" w:left="315"/>
        <w:rPr>
          <w:rFonts w:asciiTheme="minorEastAsia" w:eastAsiaTheme="minorEastAsia" w:hAnsiTheme="minorEastAsia" w:cstheme="minorBidi"/>
          <w:sz w:val="20"/>
          <w:szCs w:val="20"/>
        </w:rPr>
      </w:pPr>
      <w:r w:rsidRPr="009828F0">
        <w:rPr>
          <w:rFonts w:asciiTheme="minorEastAsia" w:eastAsiaTheme="minorEastAsia" w:hAnsiTheme="minorEastAsia" w:cstheme="minorBidi" w:hint="eastAsia"/>
          <w:szCs w:val="21"/>
        </w:rPr>
        <w:t>「先田ハ・・</w:t>
      </w:r>
      <w:r w:rsidRPr="009828F0">
        <w:rPr>
          <w:rFonts w:asciiTheme="minorEastAsia" w:eastAsiaTheme="minorEastAsia" w:hAnsiTheme="minorEastAsia" w:cstheme="minorBidi" w:hint="eastAsia"/>
          <w:sz w:val="20"/>
          <w:szCs w:val="20"/>
        </w:rPr>
        <w:t>・麦、綿其外</w:t>
      </w:r>
      <w:r w:rsidRPr="009828F0">
        <w:rPr>
          <w:rFonts w:asciiTheme="minorEastAsia" w:eastAsiaTheme="minorEastAsia" w:hAnsiTheme="minorEastAsia" w:cstheme="minorBidi" w:hint="eastAsia"/>
          <w:sz w:val="20"/>
          <w:szCs w:val="20"/>
          <w:u w:val="single"/>
        </w:rPr>
        <w:t>何用の物を作りてもきらひなく</w:t>
      </w:r>
      <w:r w:rsidRPr="009828F0">
        <w:rPr>
          <w:rFonts w:asciiTheme="minorEastAsia" w:eastAsiaTheme="minorEastAsia" w:hAnsiTheme="minorEastAsia" w:cstheme="minorBidi" w:hint="eastAsia"/>
          <w:sz w:val="20"/>
          <w:szCs w:val="20"/>
        </w:rPr>
        <w:t>、其土は黄色、又は黒土にても、重くして、さハやかなるハ、</w:t>
      </w:r>
      <w:r w:rsidRPr="009828F0">
        <w:rPr>
          <w:rFonts w:asciiTheme="minorEastAsia" w:eastAsiaTheme="minorEastAsia" w:hAnsiTheme="minorEastAsia" w:cstheme="minorBidi" w:hint="eastAsia"/>
          <w:sz w:val="20"/>
          <w:szCs w:val="20"/>
          <w:u w:val="single"/>
        </w:rPr>
        <w:t>上々の土</w:t>
      </w:r>
      <w:r w:rsidRPr="009828F0">
        <w:rPr>
          <w:rFonts w:asciiTheme="minorEastAsia" w:eastAsiaTheme="minorEastAsia" w:hAnsiTheme="minorEastAsia" w:cstheme="minorBidi" w:hint="eastAsia"/>
          <w:sz w:val="20"/>
          <w:szCs w:val="20"/>
        </w:rPr>
        <w:t>なり。凡土の上なるハ、必青黒の小石混る物なり。</w:t>
      </w:r>
      <w:r w:rsidRPr="009828F0">
        <w:rPr>
          <w:rFonts w:asciiTheme="minorEastAsia" w:eastAsiaTheme="minorEastAsia" w:hAnsiTheme="minorEastAsia" w:cstheme="minorBidi" w:hint="eastAsia"/>
          <w:sz w:val="20"/>
          <w:szCs w:val="20"/>
          <w:u w:val="wave"/>
        </w:rPr>
        <w:t>禹貢にも、其土ハ上の上、黄にして壌りあり。・・・と見えたり</w:t>
      </w:r>
      <w:r w:rsidRPr="009828F0">
        <w:rPr>
          <w:rFonts w:asciiTheme="minorEastAsia" w:eastAsiaTheme="minorEastAsia" w:hAnsiTheme="minorEastAsia" w:cstheme="minorBidi" w:hint="eastAsia"/>
          <w:sz w:val="20"/>
          <w:szCs w:val="20"/>
        </w:rPr>
        <w:t>。」</w:t>
      </w:r>
    </w:p>
    <w:p w:rsidR="009828F0" w:rsidRPr="009828F0" w:rsidRDefault="009828F0" w:rsidP="009828F0">
      <w:pPr>
        <w:spacing w:line="300" w:lineRule="exact"/>
        <w:ind w:leftChars="150" w:left="315"/>
        <w:rPr>
          <w:rFonts w:asciiTheme="minorEastAsia" w:eastAsiaTheme="minorEastAsia" w:hAnsiTheme="minorEastAsia" w:cstheme="minorBidi"/>
          <w:sz w:val="20"/>
          <w:szCs w:val="20"/>
        </w:rPr>
      </w:pPr>
      <w:r w:rsidRPr="009828F0">
        <w:rPr>
          <w:rFonts w:asciiTheme="minorEastAsia" w:eastAsiaTheme="minorEastAsia" w:hAnsiTheme="minorEastAsia" w:cstheme="minorBidi" w:hint="eastAsia"/>
          <w:sz w:val="20"/>
          <w:szCs w:val="20"/>
        </w:rPr>
        <w:t>「</w:t>
      </w:r>
      <w:r w:rsidRPr="009828F0">
        <w:rPr>
          <w:rFonts w:asciiTheme="minorEastAsia" w:eastAsiaTheme="minorEastAsia" w:hAnsiTheme="minorEastAsia" w:cstheme="minorBidi" w:hint="eastAsia"/>
          <w:sz w:val="20"/>
          <w:szCs w:val="20"/>
          <w:u w:val="wave"/>
        </w:rPr>
        <w:t>段々上中下の位</w:t>
      </w:r>
      <w:r w:rsidRPr="009828F0">
        <w:rPr>
          <w:rFonts w:asciiTheme="minorEastAsia" w:eastAsiaTheme="minorEastAsia" w:hAnsiTheme="minorEastAsia" w:cstheme="minorBidi" w:hint="eastAsia"/>
          <w:sz w:val="20"/>
          <w:szCs w:val="20"/>
        </w:rPr>
        <w:t>を、はかり定むべし。</w:t>
      </w:r>
      <w:r w:rsidRPr="009828F0">
        <w:rPr>
          <w:rFonts w:asciiTheme="minorEastAsia" w:eastAsiaTheme="minorEastAsia" w:hAnsiTheme="minorEastAsia" w:cstheme="minorBidi" w:hint="eastAsia"/>
          <w:sz w:val="20"/>
          <w:szCs w:val="20"/>
          <w:u w:val="wave"/>
        </w:rPr>
        <w:t>禹貢の土の位定ハ九段とみえたり</w:t>
      </w:r>
      <w:r w:rsidRPr="009828F0">
        <w:rPr>
          <w:rFonts w:asciiTheme="minorEastAsia" w:eastAsiaTheme="minorEastAsia" w:hAnsiTheme="minorEastAsia" w:cstheme="minorBidi" w:hint="eastAsia"/>
          <w:sz w:val="20"/>
          <w:szCs w:val="20"/>
        </w:rPr>
        <w:t>。」</w:t>
      </w:r>
    </w:p>
    <w:p w:rsidR="009828F0" w:rsidRPr="009828F0" w:rsidRDefault="009828F0" w:rsidP="009828F0">
      <w:pPr>
        <w:spacing w:afterLines="20" w:after="65" w:line="300" w:lineRule="exact"/>
        <w:ind w:leftChars="150" w:left="315"/>
        <w:rPr>
          <w:rFonts w:asciiTheme="minorEastAsia" w:eastAsiaTheme="minorEastAsia" w:hAnsiTheme="minorEastAsia" w:cstheme="minorBidi"/>
          <w:sz w:val="20"/>
          <w:szCs w:val="20"/>
        </w:rPr>
      </w:pPr>
      <w:r w:rsidRPr="009828F0">
        <w:rPr>
          <w:rFonts w:asciiTheme="minorEastAsia" w:eastAsiaTheme="minorEastAsia" w:hAnsiTheme="minorEastAsia" w:cstheme="minorBidi" w:hint="eastAsia"/>
          <w:sz w:val="20"/>
          <w:szCs w:val="20"/>
        </w:rPr>
        <w:t>「</w:t>
      </w:r>
      <w:r w:rsidRPr="009828F0">
        <w:rPr>
          <w:rFonts w:asciiTheme="minorEastAsia" w:eastAsiaTheme="minorEastAsia" w:hAnsiTheme="minorEastAsia" w:cstheme="minorBidi" w:hint="eastAsia"/>
          <w:sz w:val="20"/>
          <w:szCs w:val="20"/>
          <w:u w:val="single"/>
        </w:rPr>
        <w:t>黒墳ハ麥に宜し</w:t>
      </w:r>
      <w:r w:rsidRPr="009828F0">
        <w:rPr>
          <w:rFonts w:asciiTheme="minorEastAsia" w:eastAsiaTheme="minorEastAsia" w:hAnsiTheme="minorEastAsia" w:cstheme="minorBidi" w:hint="eastAsia"/>
          <w:sz w:val="20"/>
          <w:szCs w:val="20"/>
        </w:rPr>
        <w:t>とて、・・・</w:t>
      </w:r>
      <w:r w:rsidRPr="009828F0">
        <w:rPr>
          <w:rFonts w:asciiTheme="minorEastAsia" w:eastAsiaTheme="minorEastAsia" w:hAnsiTheme="minorEastAsia" w:cstheme="minorBidi" w:hint="eastAsia"/>
          <w:sz w:val="20"/>
          <w:szCs w:val="20"/>
          <w:u w:val="single"/>
        </w:rPr>
        <w:t>赤土ハまめに宜し</w:t>
      </w:r>
      <w:r w:rsidRPr="009828F0">
        <w:rPr>
          <w:rFonts w:asciiTheme="minorEastAsia" w:eastAsiaTheme="minorEastAsia" w:hAnsiTheme="minorEastAsia" w:cstheme="minorBidi" w:hint="eastAsia"/>
          <w:sz w:val="20"/>
          <w:szCs w:val="20"/>
        </w:rPr>
        <w:t>とて、・・・</w:t>
      </w:r>
      <w:r w:rsidRPr="009828F0">
        <w:rPr>
          <w:rFonts w:asciiTheme="minorEastAsia" w:eastAsiaTheme="minorEastAsia" w:hAnsiTheme="minorEastAsia" w:cstheme="minorBidi" w:hint="eastAsia"/>
          <w:sz w:val="20"/>
          <w:szCs w:val="20"/>
          <w:u w:val="single"/>
        </w:rPr>
        <w:t>粟黍ハ、黄白土の肥良に宜し</w:t>
      </w:r>
      <w:r w:rsidRPr="009828F0">
        <w:rPr>
          <w:rFonts w:asciiTheme="minorEastAsia" w:eastAsiaTheme="minorEastAsia" w:hAnsiTheme="minorEastAsia" w:cstheme="minorBidi" w:hint="eastAsia"/>
          <w:sz w:val="20"/>
          <w:szCs w:val="20"/>
        </w:rPr>
        <w:t>。」(『農政全書』の項、「孝経援神契曰・・・」参照)</w:t>
      </w:r>
    </w:p>
    <w:p w:rsidR="009828F0" w:rsidRPr="009828F0" w:rsidRDefault="009828F0" w:rsidP="009828F0">
      <w:pPr>
        <w:spacing w:line="320" w:lineRule="exact"/>
        <w:ind w:firstLineChars="100" w:firstLine="200"/>
        <w:rPr>
          <w:rFonts w:asciiTheme="minorEastAsia" w:eastAsiaTheme="minorEastAsia" w:hAnsiTheme="minorEastAsia" w:cstheme="minorBidi"/>
          <w:sz w:val="20"/>
          <w:szCs w:val="20"/>
        </w:rPr>
      </w:pPr>
      <w:r w:rsidRPr="009828F0">
        <w:rPr>
          <w:rFonts w:asciiTheme="minorEastAsia" w:eastAsiaTheme="minorEastAsia" w:hAnsiTheme="minorEastAsia" w:cstheme="minorBidi" w:hint="eastAsia"/>
          <w:sz w:val="20"/>
          <w:szCs w:val="20"/>
        </w:rPr>
        <w:t>用語の依拠としては、「大根ハ、細輭(ナン=やわらか)なる</w:t>
      </w:r>
      <w:r w:rsidRPr="009828F0">
        <w:rPr>
          <w:rFonts w:asciiTheme="minorEastAsia" w:eastAsiaTheme="minorEastAsia" w:hAnsiTheme="minorEastAsia" w:cstheme="minorBidi" w:hint="eastAsia"/>
          <w:sz w:val="20"/>
          <w:szCs w:val="20"/>
          <w:u w:val="single"/>
        </w:rPr>
        <w:t>沙土</w:t>
      </w:r>
      <w:r w:rsidRPr="009828F0">
        <w:rPr>
          <w:rFonts w:asciiTheme="minorEastAsia" w:eastAsiaTheme="minorEastAsia" w:hAnsiTheme="minorEastAsia" w:cstheme="minorBidi" w:hint="eastAsia"/>
          <w:sz w:val="20"/>
          <w:szCs w:val="20"/>
        </w:rPr>
        <w:t>によろし。」(「土地を見る法」)、</w:t>
      </w:r>
      <w:r w:rsidRPr="009828F0">
        <w:rPr>
          <w:rFonts w:asciiTheme="minorEastAsia" w:eastAsiaTheme="minorEastAsia" w:hAnsiTheme="minorEastAsia" w:cstheme="minorBidi" w:hint="eastAsia"/>
          <w:szCs w:val="21"/>
        </w:rPr>
        <w:t>「かるくして、柔らか過ぎたる</w:t>
      </w:r>
      <w:r w:rsidRPr="009828F0">
        <w:rPr>
          <w:rFonts w:asciiTheme="minorEastAsia" w:eastAsiaTheme="minorEastAsia" w:hAnsiTheme="minorEastAsia" w:cstheme="minorBidi" w:hint="eastAsia"/>
          <w:szCs w:val="21"/>
          <w:u w:val="single"/>
        </w:rPr>
        <w:t>浮泥</w:t>
      </w:r>
      <w:r w:rsidRPr="009828F0">
        <w:rPr>
          <w:rFonts w:asciiTheme="minorEastAsia" w:eastAsiaTheme="minorEastAsia" w:hAnsiTheme="minorEastAsia" w:cstheme="minorBidi" w:hint="eastAsia"/>
          <w:szCs w:val="21"/>
        </w:rPr>
        <w:t>の類は陰なり。重く強くはらゝぐ類は陽なり。」(「耕作」)がある。</w:t>
      </w:r>
    </w:p>
    <w:p w:rsidR="009828F0" w:rsidRPr="009828F0" w:rsidRDefault="009828F0" w:rsidP="009828F0">
      <w:pPr>
        <w:spacing w:line="320" w:lineRule="exact"/>
        <w:ind w:left="1" w:firstLineChars="100" w:firstLine="200"/>
        <w:rPr>
          <w:rFonts w:asciiTheme="minorEastAsia" w:eastAsiaTheme="minorEastAsia" w:hAnsiTheme="minorEastAsia" w:cstheme="minorBidi"/>
          <w:szCs w:val="21"/>
        </w:rPr>
      </w:pPr>
      <w:r w:rsidRPr="009828F0">
        <w:rPr>
          <w:rFonts w:asciiTheme="minorEastAsia" w:eastAsiaTheme="minorEastAsia" w:hAnsiTheme="minorEastAsia" w:cstheme="minorBidi" w:hint="eastAsia"/>
          <w:sz w:val="20"/>
          <w:szCs w:val="20"/>
        </w:rPr>
        <w:t>上中下の等級付についは、「曰上々と下々との土ハ、人のちから及ハざる物也。上々の土を下に変じがたく、又下の土を上にも転じがたきなり。」また「中下の土におゐてハ、悪土を肥土となし、弱土を強土となし、堅きを和らかにし、</w:t>
      </w:r>
      <w:r w:rsidRPr="009828F0">
        <w:rPr>
          <w:rFonts w:asciiTheme="minorEastAsia" w:eastAsiaTheme="minorEastAsia" w:hAnsiTheme="minorEastAsia" w:cstheme="minorBidi"/>
          <w:sz w:val="20"/>
          <w:szCs w:val="20"/>
        </w:rPr>
        <w:t>埴</w:t>
      </w:r>
      <w:r w:rsidRPr="009828F0">
        <w:rPr>
          <w:rFonts w:asciiTheme="minorEastAsia" w:eastAsiaTheme="minorEastAsia" w:hAnsiTheme="minorEastAsia" w:cstheme="minorBidi" w:hint="eastAsia"/>
          <w:sz w:val="20"/>
          <w:szCs w:val="20"/>
        </w:rPr>
        <w:t>(ねば)きを脆くし、・・・」と「禹貢」を拡張し解説しているが、</w:t>
      </w:r>
      <w:r w:rsidRPr="009828F0">
        <w:rPr>
          <w:rFonts w:asciiTheme="minorEastAsia" w:eastAsiaTheme="minorEastAsia" w:hAnsiTheme="minorEastAsia" w:cstheme="minorBidi" w:hint="eastAsia"/>
          <w:szCs w:val="21"/>
        </w:rPr>
        <w:t>安貞は</w:t>
      </w:r>
      <w:r w:rsidRPr="009828F0">
        <w:rPr>
          <w:rFonts w:asciiTheme="minorEastAsia" w:eastAsiaTheme="minorEastAsia" w:hAnsiTheme="minorEastAsia" w:cstheme="minorBidi"/>
          <w:szCs w:val="21"/>
        </w:rPr>
        <w:t>3×3の「9段」に関心を持たなかった</w:t>
      </w:r>
      <w:r w:rsidRPr="009828F0">
        <w:rPr>
          <w:rFonts w:asciiTheme="minorEastAsia" w:eastAsiaTheme="minorEastAsia" w:hAnsiTheme="minorEastAsia" w:cstheme="minorBidi" w:hint="eastAsia"/>
          <w:szCs w:val="21"/>
        </w:rPr>
        <w:t>ようである。あるいは、</w:t>
      </w:r>
      <w:r w:rsidRPr="009828F0">
        <w:rPr>
          <w:rFonts w:asciiTheme="minorEastAsia" w:eastAsiaTheme="minorEastAsia" w:hAnsiTheme="minorEastAsia" w:cstheme="minorBidi"/>
          <w:szCs w:val="21"/>
        </w:rPr>
        <w:t>それを援用する</w:t>
      </w:r>
      <w:r w:rsidRPr="009828F0">
        <w:rPr>
          <w:rFonts w:asciiTheme="minorEastAsia" w:eastAsiaTheme="minorEastAsia" w:hAnsiTheme="minorEastAsia" w:cstheme="minorBidi" w:hint="eastAsia"/>
          <w:szCs w:val="21"/>
        </w:rPr>
        <w:t>必要がないと思ったのか、いや、</w:t>
      </w:r>
      <w:r w:rsidRPr="009828F0">
        <w:rPr>
          <w:rFonts w:asciiTheme="minorEastAsia" w:eastAsiaTheme="minorEastAsia" w:hAnsiTheme="minorEastAsia" w:cstheme="minorBidi"/>
          <w:szCs w:val="21"/>
        </w:rPr>
        <w:t>適用</w:t>
      </w:r>
      <w:r w:rsidRPr="009828F0">
        <w:rPr>
          <w:rFonts w:asciiTheme="minorEastAsia" w:eastAsiaTheme="minorEastAsia" w:hAnsiTheme="minorEastAsia" w:cstheme="minorBidi" w:hint="eastAsia"/>
          <w:szCs w:val="21"/>
        </w:rPr>
        <w:t>する</w:t>
      </w:r>
      <w:r w:rsidRPr="009828F0">
        <w:rPr>
          <w:rFonts w:asciiTheme="minorEastAsia" w:eastAsiaTheme="minorEastAsia" w:hAnsiTheme="minorEastAsia" w:cstheme="minorBidi"/>
          <w:szCs w:val="21"/>
        </w:rPr>
        <w:t>意味を見いだせなかったのか。</w:t>
      </w:r>
    </w:p>
    <w:p w:rsidR="009828F0" w:rsidRPr="009828F0" w:rsidRDefault="009828F0" w:rsidP="009828F0">
      <w:pPr>
        <w:spacing w:line="320" w:lineRule="exact"/>
        <w:ind w:firstLineChars="100" w:firstLine="210"/>
        <w:rPr>
          <w:rFonts w:asciiTheme="minorEastAsia" w:eastAsiaTheme="minorEastAsia" w:hAnsiTheme="minorEastAsia" w:cstheme="minorBidi"/>
          <w:szCs w:val="21"/>
        </w:rPr>
      </w:pPr>
      <w:r w:rsidRPr="009828F0">
        <w:rPr>
          <w:rFonts w:asciiTheme="minorEastAsia" w:eastAsiaTheme="minorEastAsia" w:hAnsiTheme="minorEastAsia" w:cstheme="minorBidi" w:hint="eastAsia"/>
          <w:szCs w:val="21"/>
        </w:rPr>
        <w:t>漢籍に記された9段分類を受け入れた(と推定される)</w:t>
      </w:r>
      <w:r w:rsidRPr="009828F0">
        <w:rPr>
          <w:rFonts w:ascii="ＭＳ 明朝" w:hAnsi="ＭＳ 明朝" w:hint="eastAsia"/>
          <w:sz w:val="20"/>
          <w:szCs w:val="22"/>
        </w:rPr>
        <w:t>『清良記』、『會津農書』、『百姓伝記』と対照的である。</w:t>
      </w:r>
    </w:p>
    <w:p w:rsidR="009828F0" w:rsidRPr="009828F0" w:rsidRDefault="009828F0" w:rsidP="009828F0">
      <w:pPr>
        <w:spacing w:beforeLines="20" w:before="65" w:line="320" w:lineRule="exact"/>
        <w:rPr>
          <w:rFonts w:asciiTheme="majorEastAsia" w:eastAsiaTheme="majorEastAsia" w:hAnsiTheme="majorEastAsia" w:cstheme="minorBidi"/>
          <w:szCs w:val="22"/>
        </w:rPr>
      </w:pPr>
      <w:r w:rsidRPr="009828F0">
        <w:rPr>
          <w:rFonts w:asciiTheme="majorEastAsia" w:eastAsiaTheme="majorEastAsia" w:hAnsiTheme="majorEastAsia" w:cstheme="minorBidi" w:hint="eastAsia"/>
          <w:szCs w:val="22"/>
        </w:rPr>
        <w:t>2) 『耕稼春秋』</w:t>
      </w:r>
    </w:p>
    <w:p w:rsidR="009828F0" w:rsidRPr="009828F0" w:rsidRDefault="009828F0" w:rsidP="009828F0">
      <w:pPr>
        <w:widowControl/>
        <w:spacing w:line="320" w:lineRule="exact"/>
        <w:jc w:val="left"/>
        <w:rPr>
          <w:rFonts w:asciiTheme="minorEastAsia" w:hAnsiTheme="minorEastAsia"/>
          <w:szCs w:val="22"/>
        </w:rPr>
      </w:pPr>
      <w:r w:rsidRPr="009828F0">
        <w:rPr>
          <w:rFonts w:asciiTheme="minorEastAsia" w:hAnsiTheme="minorEastAsia" w:hint="eastAsia"/>
          <w:szCs w:val="22"/>
        </w:rPr>
        <w:t xml:space="preserve">　巻三から巻五に『農業全書』の影響がみられ、巻五に至っては、ほとんどが引用である。手持ちの材料だけで難しかったところを『農業全書』を借用することで体系性あるいは一般性を維持しようとしたとみることができる。それは、安貞が『農政全書』や『本草綱目』の助けを借りたことと相似的である。</w:t>
      </w:r>
    </w:p>
    <w:p w:rsidR="009828F0" w:rsidRPr="009828F0" w:rsidRDefault="009828F0" w:rsidP="009828F0">
      <w:pPr>
        <w:widowControl/>
        <w:spacing w:line="320" w:lineRule="exact"/>
        <w:ind w:firstLineChars="100" w:firstLine="210"/>
        <w:jc w:val="left"/>
        <w:rPr>
          <w:rFonts w:asciiTheme="minorEastAsia" w:hAnsiTheme="minorEastAsia"/>
          <w:szCs w:val="22"/>
        </w:rPr>
      </w:pPr>
      <w:r w:rsidRPr="009828F0">
        <w:rPr>
          <w:rFonts w:asciiTheme="minorEastAsia" w:hAnsiTheme="minorEastAsia" w:hint="eastAsia"/>
          <w:szCs w:val="22"/>
        </w:rPr>
        <w:t>土に関した記述が出てくる「巻四耕作勘弁」は『農業全書』の巻一「農事総論」によっており、項目の立て方も、それぞれ「耕作」を「農業時節」、「土地を見る法」を「地利」と代えている。</w:t>
      </w:r>
    </w:p>
    <w:p w:rsidR="009828F0" w:rsidRPr="009828F0" w:rsidRDefault="009828F0" w:rsidP="009828F0">
      <w:pPr>
        <w:widowControl/>
        <w:spacing w:line="320" w:lineRule="exact"/>
        <w:ind w:firstLineChars="100" w:firstLine="210"/>
        <w:jc w:val="left"/>
        <w:rPr>
          <w:rFonts w:asciiTheme="minorEastAsia" w:eastAsiaTheme="minorEastAsia" w:hAnsiTheme="minorEastAsia" w:cstheme="minorBidi"/>
          <w:szCs w:val="22"/>
        </w:rPr>
      </w:pPr>
      <w:r w:rsidRPr="009828F0">
        <w:rPr>
          <w:rFonts w:asciiTheme="minorEastAsia" w:eastAsiaTheme="minorEastAsia" w:hAnsiTheme="minorEastAsia" w:cstheme="minorBidi" w:hint="eastAsia"/>
          <w:szCs w:val="22"/>
        </w:rPr>
        <w:t>これを以て一意的に「農業全書の影響を受けていた」としている見方が多いが、個々の記述についてみると必ずしもそうとは言えない。</w:t>
      </w:r>
    </w:p>
    <w:p w:rsidR="009828F0" w:rsidRPr="009828F0" w:rsidRDefault="009828F0" w:rsidP="009828F0">
      <w:pPr>
        <w:widowControl/>
        <w:spacing w:line="320" w:lineRule="exact"/>
        <w:ind w:firstLineChars="100" w:firstLine="210"/>
        <w:jc w:val="left"/>
        <w:rPr>
          <w:rFonts w:asciiTheme="minorEastAsia" w:eastAsiaTheme="minorEastAsia" w:hAnsiTheme="minorEastAsia" w:cstheme="minorBidi"/>
          <w:szCs w:val="22"/>
        </w:rPr>
      </w:pPr>
      <w:r w:rsidRPr="009828F0">
        <w:rPr>
          <w:rFonts w:asciiTheme="minorEastAsia" w:eastAsiaTheme="minorEastAsia" w:hAnsiTheme="minorEastAsia" w:cstheme="minorBidi" w:hint="eastAsia"/>
          <w:szCs w:val="22"/>
        </w:rPr>
        <w:t>ただ、「地利」に続く同巻「糞」のまえがき部分は、</w:t>
      </w:r>
      <w:r w:rsidRPr="009828F0">
        <w:rPr>
          <w:rFonts w:asciiTheme="minorEastAsia" w:hAnsiTheme="minorEastAsia" w:hint="eastAsia"/>
          <w:szCs w:val="22"/>
        </w:rPr>
        <w:t>『農業全書』</w:t>
      </w:r>
      <w:r w:rsidRPr="009828F0">
        <w:rPr>
          <w:rFonts w:asciiTheme="minorEastAsia" w:eastAsiaTheme="minorEastAsia" w:hAnsiTheme="minorEastAsia" w:cstheme="minorBidi" w:hint="eastAsia"/>
          <w:szCs w:val="22"/>
        </w:rPr>
        <w:t>「地利」のまえがき、「田畠に良薄あり。土に肥磽あり。薄くやせたる地に糞を用るハ農事の急務なり。薄田を変して良田となし、・・・」は、『耕稼春秋』では「田畑に篤薄有。土に肥磽有。薄くやせたる・・・」と、そのものであり (今日的にいうと、ワープロ入力の変換が少し違う)、「・・・是によって糞壌をあつめたくハゆる、ハかりことを専にすべし。」まで、そのまま筆写され総論が終わる。</w:t>
      </w:r>
    </w:p>
    <w:p w:rsidR="009828F0" w:rsidRPr="009828F0" w:rsidRDefault="009828F0" w:rsidP="009828F0">
      <w:pPr>
        <w:widowControl/>
        <w:spacing w:line="320" w:lineRule="exact"/>
        <w:ind w:firstLineChars="100" w:firstLine="210"/>
        <w:jc w:val="left"/>
        <w:rPr>
          <w:rFonts w:asciiTheme="minorEastAsia" w:eastAsiaTheme="minorEastAsia" w:hAnsiTheme="minorEastAsia" w:cstheme="minorBidi"/>
          <w:szCs w:val="22"/>
        </w:rPr>
      </w:pPr>
      <w:r w:rsidRPr="009828F0">
        <w:rPr>
          <w:rFonts w:asciiTheme="minorEastAsia" w:eastAsiaTheme="minorEastAsia" w:hAnsiTheme="minorEastAsia" w:cstheme="minorBidi" w:hint="eastAsia"/>
          <w:szCs w:val="22"/>
        </w:rPr>
        <w:t>ここで、着目したいことは、このまえがき部分はそっくり引用したが、あとに続く各論では、加賀での実地の事象が述べられていることである。在地の具体的事象を述べる前に、総論として概念的な記述を置きたいがために</w:t>
      </w:r>
      <w:r w:rsidRPr="009828F0">
        <w:rPr>
          <w:rFonts w:asciiTheme="minorEastAsia" w:hAnsiTheme="minorEastAsia" w:hint="eastAsia"/>
          <w:szCs w:val="22"/>
        </w:rPr>
        <w:t>『農業全書』</w:t>
      </w:r>
      <w:r w:rsidRPr="009828F0">
        <w:rPr>
          <w:rFonts w:asciiTheme="minorEastAsia" w:eastAsiaTheme="minorEastAsia" w:hAnsiTheme="minorEastAsia" w:cstheme="minorBidi" w:hint="eastAsia"/>
          <w:szCs w:val="22"/>
        </w:rPr>
        <w:t>のそれを書き写したと考えられる。あるいは、事象を一般化したいという希求の現れとみるべきであろうか。</w:t>
      </w:r>
    </w:p>
    <w:p w:rsidR="009828F0" w:rsidRPr="009828F0" w:rsidRDefault="009828F0" w:rsidP="009828F0">
      <w:pPr>
        <w:widowControl/>
        <w:spacing w:line="320" w:lineRule="exact"/>
        <w:ind w:firstLineChars="100" w:firstLine="210"/>
        <w:jc w:val="left"/>
        <w:rPr>
          <w:rFonts w:asciiTheme="minorEastAsia" w:eastAsiaTheme="minorEastAsia" w:hAnsiTheme="minorEastAsia" w:cstheme="minorBidi"/>
          <w:szCs w:val="22"/>
        </w:rPr>
      </w:pPr>
      <w:r w:rsidRPr="009828F0">
        <w:rPr>
          <w:rFonts w:asciiTheme="minorEastAsia" w:eastAsiaTheme="minorEastAsia" w:hAnsiTheme="minorEastAsia" w:cstheme="minorBidi" w:hint="eastAsia"/>
          <w:szCs w:val="22"/>
        </w:rPr>
        <w:t>漢籍の影響については、まだ十分に探索し終えていないが、例えば「農業時節を考る事、古より其外尭典などに委しといえとも、・・・」(巻四冒頭)などとあるように、又三郎も当然『尚書』(その初めが尭典篇)あるいは『漢書』などを読んでいたであろう。</w:t>
      </w:r>
      <w:r w:rsidRPr="009828F0">
        <w:rPr>
          <w:rFonts w:asciiTheme="minorEastAsia" w:eastAsiaTheme="minorEastAsia" w:hAnsiTheme="minorEastAsia" w:cstheme="minorBidi" w:hint="eastAsia"/>
          <w:sz w:val="20"/>
          <w:szCs w:val="22"/>
        </w:rPr>
        <w:t>(いちびって漢籍オタクにはならなかった)</w:t>
      </w:r>
    </w:p>
    <w:p w:rsidR="009828F0" w:rsidRPr="009828F0" w:rsidRDefault="009828F0" w:rsidP="009828F0">
      <w:pPr>
        <w:spacing w:beforeLines="20" w:before="65" w:line="320" w:lineRule="exact"/>
        <w:rPr>
          <w:rFonts w:asciiTheme="majorEastAsia" w:eastAsiaTheme="majorEastAsia" w:hAnsiTheme="majorEastAsia" w:cstheme="minorBidi"/>
          <w:szCs w:val="22"/>
        </w:rPr>
      </w:pPr>
      <w:r w:rsidRPr="009828F0">
        <w:rPr>
          <w:rFonts w:asciiTheme="majorEastAsia" w:eastAsiaTheme="majorEastAsia" w:hAnsiTheme="majorEastAsia" w:cstheme="minorBidi" w:hint="eastAsia"/>
          <w:szCs w:val="22"/>
        </w:rPr>
        <w:t>3) その後の農書</w:t>
      </w:r>
    </w:p>
    <w:p w:rsidR="009828F0" w:rsidRPr="009828F0" w:rsidRDefault="009828F0" w:rsidP="009828F0">
      <w:pPr>
        <w:spacing w:line="320" w:lineRule="exact"/>
        <w:ind w:firstLineChars="100" w:firstLine="210"/>
        <w:jc w:val="left"/>
        <w:rPr>
          <w:rFonts w:asciiTheme="minorEastAsia" w:eastAsiaTheme="minorEastAsia" w:hAnsiTheme="minorEastAsia"/>
          <w:szCs w:val="21"/>
        </w:rPr>
      </w:pPr>
      <w:r w:rsidRPr="009828F0">
        <w:rPr>
          <w:rFonts w:asciiTheme="minorEastAsia" w:eastAsiaTheme="minorEastAsia" w:hAnsiTheme="minorEastAsia" w:hint="eastAsia"/>
          <w:szCs w:val="21"/>
        </w:rPr>
        <w:t>『私家農業談』では全編にわたって『農業全書』の影響がみられる。例えば、「石砂なめらかに交り、或ハ土の色うるハしき地は実土也。農業全書ニ曰、黄色の土又黒土似ても重くしてさハやかなるは上々の土也、凡上なるハ必青黒の小石ましろもの也といへり。」(巻之一「土地之心得」)。これは巻一「農事総論・土地を見る法」からの引用である。正雲の息子、正好は『農業全書』の引用に</w:t>
      </w:r>
      <w:r w:rsidRPr="009828F0">
        <w:rPr>
          <w:rFonts w:asciiTheme="minorEastAsia" w:eastAsiaTheme="minorEastAsia" w:hAnsiTheme="minorEastAsia" w:hint="eastAsia"/>
          <w:szCs w:val="21"/>
        </w:rPr>
        <w:lastRenderedPageBreak/>
        <w:t>飽き足らなかったのか『農政全書』そして『尚書』等にも言及している。</w:t>
      </w:r>
    </w:p>
    <w:p w:rsidR="009828F0" w:rsidRPr="009828F0" w:rsidRDefault="009828F0" w:rsidP="009828F0">
      <w:pPr>
        <w:spacing w:line="320" w:lineRule="exact"/>
        <w:ind w:firstLineChars="100" w:firstLine="210"/>
        <w:jc w:val="left"/>
        <w:rPr>
          <w:rFonts w:asciiTheme="minorEastAsia" w:eastAsiaTheme="minorEastAsia" w:hAnsiTheme="minorEastAsia"/>
          <w:szCs w:val="21"/>
        </w:rPr>
      </w:pPr>
      <w:r w:rsidRPr="009828F0">
        <w:rPr>
          <w:rFonts w:asciiTheme="minorEastAsia" w:eastAsiaTheme="minorEastAsia" w:hAnsiTheme="minorEastAsia" w:hint="eastAsia"/>
          <w:szCs w:val="21"/>
        </w:rPr>
        <w:t>万尾時春『勧農固本録』</w:t>
      </w:r>
      <w:r w:rsidRPr="009828F0">
        <w:rPr>
          <w:rFonts w:asciiTheme="minorEastAsia" w:eastAsiaTheme="minorEastAsia" w:hAnsiTheme="minorEastAsia"/>
          <w:szCs w:val="21"/>
        </w:rPr>
        <w:t xml:space="preserve"> (享保10年、1725)</w:t>
      </w:r>
      <w:r w:rsidRPr="009828F0">
        <w:rPr>
          <w:rFonts w:asciiTheme="minorEastAsia" w:eastAsiaTheme="minorEastAsia" w:hAnsiTheme="minorEastAsia" w:hint="eastAsia"/>
          <w:szCs w:val="21"/>
        </w:rPr>
        <w:t>は、</w:t>
      </w:r>
      <w:r w:rsidRPr="009828F0">
        <w:rPr>
          <w:rFonts w:asciiTheme="minorEastAsia" w:hAnsiTheme="minorEastAsia" w:hint="eastAsia"/>
          <w:szCs w:val="22"/>
        </w:rPr>
        <w:t>奉行または地方役人向けに書かれた検見・検地関連の書であるが、「土地位付幷作物仕付様之事」におけるいくつもの記載</w:t>
      </w:r>
      <w:r w:rsidRPr="009828F0">
        <w:rPr>
          <w:rFonts w:asciiTheme="minorEastAsia" w:hAnsiTheme="minorEastAsia"/>
          <w:szCs w:val="22"/>
        </w:rPr>
        <w:t>から、『農業全書』を読み込んでいたことが、かなりの確度で</w:t>
      </w:r>
      <w:r w:rsidRPr="009828F0">
        <w:rPr>
          <w:rFonts w:asciiTheme="minorEastAsia" w:hAnsiTheme="minorEastAsia" w:hint="eastAsia"/>
          <w:szCs w:val="22"/>
        </w:rPr>
        <w:t>推定</w:t>
      </w:r>
      <w:r w:rsidRPr="009828F0">
        <w:rPr>
          <w:rFonts w:asciiTheme="minorEastAsia" w:hAnsiTheme="minorEastAsia"/>
          <w:szCs w:val="22"/>
        </w:rPr>
        <w:t>できる。</w:t>
      </w:r>
      <w:r w:rsidRPr="009828F0">
        <w:rPr>
          <w:rFonts w:asciiTheme="minorEastAsia" w:hAnsiTheme="minorEastAsia" w:hint="eastAsia"/>
          <w:szCs w:val="22"/>
        </w:rPr>
        <w:t>(資料篇⑦)</w:t>
      </w:r>
    </w:p>
    <w:p w:rsidR="009828F0" w:rsidRPr="009828F0" w:rsidRDefault="009828F0" w:rsidP="009828F0">
      <w:pPr>
        <w:spacing w:line="320" w:lineRule="exact"/>
        <w:rPr>
          <w:rFonts w:asciiTheme="minorEastAsia" w:eastAsiaTheme="minorEastAsia" w:hAnsiTheme="minorEastAsia"/>
          <w:szCs w:val="21"/>
        </w:rPr>
      </w:pPr>
      <w:r w:rsidRPr="009828F0">
        <w:rPr>
          <w:rFonts w:asciiTheme="minorEastAsia" w:eastAsiaTheme="minorEastAsia" w:hAnsiTheme="minorEastAsia" w:hint="eastAsia"/>
          <w:szCs w:val="21"/>
        </w:rPr>
        <w:t xml:space="preserve">　その他、『農業全書』土性論への言及が見られるものに、吉田芝溪『開発須知』</w:t>
      </w:r>
      <w:r w:rsidRPr="009828F0">
        <w:rPr>
          <w:rFonts w:asciiTheme="minorEastAsia" w:eastAsiaTheme="minorEastAsia" w:hAnsiTheme="minorEastAsia"/>
          <w:szCs w:val="21"/>
        </w:rPr>
        <w:t xml:space="preserve"> (寛政7年、1795)</w:t>
      </w:r>
      <w:r w:rsidRPr="009828F0">
        <w:rPr>
          <w:rFonts w:asciiTheme="minorEastAsia" w:eastAsiaTheme="minorEastAsia" w:hAnsiTheme="minorEastAsia" w:hint="eastAsia"/>
          <w:szCs w:val="21"/>
        </w:rPr>
        <w:t>、宮負定雄『農業要集』(文政9年、1826)、加藤完斎『菜園温故録』(</w:t>
      </w:r>
      <w:r w:rsidRPr="009828F0">
        <w:rPr>
          <w:rFonts w:asciiTheme="minorEastAsia" w:eastAsiaTheme="minorEastAsia" w:hAnsiTheme="minorEastAsia"/>
          <w:szCs w:val="21"/>
        </w:rPr>
        <w:t>慶応2年、</w:t>
      </w:r>
      <w:r w:rsidRPr="009828F0">
        <w:rPr>
          <w:rFonts w:asciiTheme="minorEastAsia" w:eastAsiaTheme="minorEastAsia" w:hAnsiTheme="minorEastAsia" w:hint="eastAsia"/>
          <w:szCs w:val="21"/>
        </w:rPr>
        <w:t>1866)が挙げられる。また、葛間勘一『地方一様記』(刊行年不詳)では、その文面から十分推測できる。なお、『農業要集』には『四民月例』の、『一粒万倍穂に穂』には</w:t>
      </w:r>
      <w:r w:rsidRPr="009828F0">
        <w:rPr>
          <w:rFonts w:asciiTheme="minorEastAsia" w:eastAsiaTheme="minorEastAsia" w:hAnsiTheme="minorEastAsia"/>
          <w:szCs w:val="21"/>
        </w:rPr>
        <w:t>『尚書』</w:t>
      </w:r>
      <w:r w:rsidRPr="009828F0">
        <w:rPr>
          <w:rFonts w:asciiTheme="minorEastAsia" w:eastAsiaTheme="minorEastAsia" w:hAnsiTheme="minorEastAsia" w:hint="eastAsia"/>
          <w:szCs w:val="21"/>
        </w:rPr>
        <w:t>の影響が認められる。</w:t>
      </w:r>
      <w:r w:rsidRPr="009828F0">
        <w:rPr>
          <w:rFonts w:asciiTheme="minorEastAsia" w:eastAsiaTheme="minorEastAsia" w:hAnsiTheme="minorEastAsia" w:hint="eastAsia"/>
          <w:sz w:val="20"/>
          <w:szCs w:val="21"/>
        </w:rPr>
        <w:t>&lt;『農業</w:t>
      </w:r>
      <w:r w:rsidRPr="009828F0">
        <w:rPr>
          <w:rFonts w:asciiTheme="minorEastAsia" w:eastAsiaTheme="minorEastAsia" w:hAnsiTheme="minorEastAsia" w:cstheme="minorBidi" w:hint="eastAsia"/>
          <w:sz w:val="20"/>
          <w:szCs w:val="22"/>
        </w:rPr>
        <w:t>開奩志』巻一中『弁地』が未調査</w:t>
      </w:r>
      <w:r w:rsidRPr="009828F0">
        <w:rPr>
          <w:rFonts w:asciiTheme="minorEastAsia" w:eastAsiaTheme="minorEastAsia" w:hAnsiTheme="minorEastAsia" w:hint="eastAsia"/>
          <w:sz w:val="20"/>
          <w:szCs w:val="21"/>
        </w:rPr>
        <w:t>&gt;</w:t>
      </w:r>
    </w:p>
    <w:p w:rsidR="009828F0" w:rsidRPr="009828F0" w:rsidRDefault="009828F0" w:rsidP="009828F0">
      <w:pPr>
        <w:spacing w:beforeLines="20" w:before="65" w:line="320" w:lineRule="exact"/>
        <w:rPr>
          <w:rFonts w:asciiTheme="majorEastAsia" w:eastAsiaTheme="majorEastAsia" w:hAnsiTheme="majorEastAsia" w:cstheme="minorBidi"/>
          <w:szCs w:val="22"/>
        </w:rPr>
      </w:pPr>
      <w:r w:rsidRPr="009828F0">
        <w:rPr>
          <w:rFonts w:asciiTheme="majorEastAsia" w:eastAsiaTheme="majorEastAsia" w:hAnsiTheme="majorEastAsia" w:cstheme="minorBidi" w:hint="eastAsia"/>
          <w:szCs w:val="22"/>
        </w:rPr>
        <w:t>4) 『土性弁』</w:t>
      </w:r>
    </w:p>
    <w:p w:rsidR="009828F0" w:rsidRPr="009828F0" w:rsidRDefault="009828F0" w:rsidP="009828F0">
      <w:pPr>
        <w:spacing w:line="320" w:lineRule="exact"/>
        <w:jc w:val="left"/>
        <w:rPr>
          <w:rFonts w:asciiTheme="minorEastAsia" w:eastAsiaTheme="minorEastAsia" w:hAnsiTheme="minorEastAsia"/>
          <w:szCs w:val="21"/>
        </w:rPr>
      </w:pPr>
      <w:r w:rsidRPr="009828F0">
        <w:rPr>
          <w:rFonts w:asciiTheme="minorEastAsia" w:eastAsiaTheme="minorEastAsia" w:hAnsiTheme="minorEastAsia" w:hint="eastAsia"/>
          <w:szCs w:val="21"/>
        </w:rPr>
        <w:t xml:space="preserve">　漢籍との関連で触れておく必要があるだろう。</w:t>
      </w:r>
      <w:r w:rsidRPr="009828F0">
        <w:rPr>
          <w:rFonts w:asciiTheme="minorEastAsia" w:eastAsiaTheme="minorEastAsia" w:hAnsiTheme="minorEastAsia"/>
          <w:szCs w:val="21"/>
        </w:rPr>
        <w:t>佐藤信景</w:t>
      </w:r>
      <w:r w:rsidRPr="009828F0">
        <w:rPr>
          <w:rFonts w:asciiTheme="minorEastAsia" w:eastAsiaTheme="minorEastAsia" w:hAnsiTheme="minorEastAsia" w:hint="eastAsia"/>
          <w:szCs w:val="21"/>
        </w:rPr>
        <w:t>が</w:t>
      </w:r>
      <w:r w:rsidRPr="009828F0">
        <w:rPr>
          <w:rFonts w:asciiTheme="minorEastAsia" w:eastAsiaTheme="minorEastAsia" w:hAnsiTheme="minorEastAsia"/>
          <w:szCs w:val="21"/>
        </w:rPr>
        <w:t>享保9年</w:t>
      </w:r>
      <w:r w:rsidRPr="009828F0">
        <w:rPr>
          <w:rFonts w:asciiTheme="minorEastAsia" w:eastAsiaTheme="minorEastAsia" w:hAnsiTheme="minorEastAsia" w:hint="eastAsia"/>
          <w:szCs w:val="21"/>
        </w:rPr>
        <w:t>(</w:t>
      </w:r>
      <w:r w:rsidRPr="009828F0">
        <w:rPr>
          <w:rFonts w:asciiTheme="minorEastAsia" w:eastAsiaTheme="minorEastAsia" w:hAnsiTheme="minorEastAsia"/>
          <w:szCs w:val="21"/>
        </w:rPr>
        <w:t>1724)</w:t>
      </w:r>
      <w:r w:rsidRPr="009828F0">
        <w:rPr>
          <w:rFonts w:asciiTheme="minorEastAsia" w:eastAsiaTheme="minorEastAsia" w:hAnsiTheme="minorEastAsia" w:hint="eastAsia"/>
          <w:szCs w:val="21"/>
        </w:rPr>
        <w:t>に刊行し、</w:t>
      </w:r>
      <w:r w:rsidRPr="009828F0">
        <w:rPr>
          <w:rFonts w:asciiTheme="minorEastAsia" w:eastAsiaTheme="minorEastAsia" w:hAnsiTheme="minorEastAsia"/>
          <w:szCs w:val="21"/>
        </w:rPr>
        <w:t>孫</w:t>
      </w:r>
      <w:r w:rsidRPr="009828F0">
        <w:rPr>
          <w:rFonts w:asciiTheme="minorEastAsia" w:eastAsiaTheme="minorEastAsia" w:hAnsiTheme="minorEastAsia" w:hint="eastAsia"/>
          <w:szCs w:val="21"/>
        </w:rPr>
        <w:t>の</w:t>
      </w:r>
      <w:r w:rsidRPr="009828F0">
        <w:rPr>
          <w:rFonts w:asciiTheme="minorEastAsia" w:eastAsiaTheme="minorEastAsia" w:hAnsiTheme="minorEastAsia"/>
          <w:szCs w:val="21"/>
        </w:rPr>
        <w:t>信淵</w:t>
      </w:r>
      <w:r w:rsidRPr="009828F0">
        <w:rPr>
          <w:rFonts w:asciiTheme="minorEastAsia" w:eastAsiaTheme="minorEastAsia" w:hAnsiTheme="minorEastAsia" w:hint="eastAsia"/>
          <w:szCs w:val="21"/>
        </w:rPr>
        <w:t>が</w:t>
      </w:r>
      <w:r w:rsidRPr="009828F0">
        <w:rPr>
          <w:rFonts w:asciiTheme="minorEastAsia" w:eastAsiaTheme="minorEastAsia" w:hAnsiTheme="minorEastAsia"/>
          <w:szCs w:val="21"/>
        </w:rPr>
        <w:t>増補</w:t>
      </w:r>
      <w:r w:rsidRPr="009828F0">
        <w:rPr>
          <w:rFonts w:asciiTheme="minorEastAsia" w:eastAsiaTheme="minorEastAsia" w:hAnsiTheme="minorEastAsia" w:hint="eastAsia"/>
          <w:szCs w:val="21"/>
        </w:rPr>
        <w:t>したもので、</w:t>
      </w:r>
      <w:r w:rsidRPr="009828F0">
        <w:rPr>
          <w:rFonts w:asciiTheme="minorEastAsia" w:eastAsiaTheme="minorEastAsia" w:hAnsiTheme="minorEastAsia"/>
          <w:szCs w:val="21"/>
        </w:rPr>
        <w:t>明治7年</w:t>
      </w:r>
      <w:r w:rsidRPr="009828F0">
        <w:rPr>
          <w:rFonts w:asciiTheme="minorEastAsia" w:eastAsiaTheme="minorEastAsia" w:hAnsiTheme="minorEastAsia" w:hint="eastAsia"/>
          <w:szCs w:val="21"/>
        </w:rPr>
        <w:t>に</w:t>
      </w:r>
      <w:r w:rsidRPr="009828F0">
        <w:rPr>
          <w:rFonts w:asciiTheme="minorEastAsia" w:eastAsiaTheme="minorEastAsia" w:hAnsiTheme="minorEastAsia"/>
          <w:szCs w:val="21"/>
        </w:rPr>
        <w:t>復刻版</w:t>
      </w:r>
      <w:r w:rsidRPr="009828F0">
        <w:rPr>
          <w:rFonts w:asciiTheme="minorEastAsia" w:eastAsiaTheme="minorEastAsia" w:hAnsiTheme="minorEastAsia" w:hint="eastAsia"/>
          <w:szCs w:val="21"/>
        </w:rPr>
        <w:t>が出ている(『明治前期産業発達史資料』別冊108、2に復刻)。</w:t>
      </w:r>
    </w:p>
    <w:p w:rsidR="009828F0" w:rsidRPr="009828F0" w:rsidRDefault="009828F0" w:rsidP="009828F0">
      <w:pPr>
        <w:spacing w:line="320" w:lineRule="exact"/>
        <w:jc w:val="left"/>
        <w:rPr>
          <w:rFonts w:asciiTheme="minorEastAsia" w:eastAsiaTheme="minorEastAsia" w:hAnsiTheme="minorEastAsia"/>
          <w:szCs w:val="21"/>
        </w:rPr>
      </w:pPr>
      <w:r w:rsidRPr="009828F0">
        <w:rPr>
          <w:rFonts w:asciiTheme="minorEastAsia" w:eastAsiaTheme="minorEastAsia" w:hAnsiTheme="minorEastAsia" w:hint="eastAsia"/>
          <w:szCs w:val="21"/>
        </w:rPr>
        <w:t xml:space="preserve">　</w:t>
      </w:r>
      <w:r w:rsidRPr="009828F0">
        <w:rPr>
          <w:rFonts w:asciiTheme="minorEastAsia" w:hAnsiTheme="minorEastAsia" w:hint="eastAsia"/>
          <w:szCs w:val="22"/>
        </w:rPr>
        <w:t>第一を壌土、以下埴土、墳土、塗土、壚土、そして第六を沙土としている。それぞれをさらに九等ないし七等に等級付けをし、壌土では、白壌</w:t>
      </w:r>
      <w:r w:rsidRPr="009828F0">
        <w:rPr>
          <w:rFonts w:asciiTheme="minorEastAsia" w:hAnsiTheme="minorEastAsia"/>
          <w:szCs w:val="22"/>
        </w:rPr>
        <w:t>、黄壌、赤壌、紫壌、黒壌、砂壌、純壌、鬆</w:t>
      </w:r>
      <w:r w:rsidRPr="009828F0">
        <w:rPr>
          <w:rFonts w:asciiTheme="minorEastAsia" w:hAnsiTheme="minorEastAsia"/>
          <w:sz w:val="16"/>
          <w:szCs w:val="22"/>
        </w:rPr>
        <w:t>(しゅ)</w:t>
      </w:r>
      <w:r w:rsidRPr="009828F0">
        <w:rPr>
          <w:rFonts w:asciiTheme="minorEastAsia" w:hAnsiTheme="minorEastAsia"/>
          <w:szCs w:val="22"/>
        </w:rPr>
        <w:t>壌、</w:t>
      </w:r>
      <w:r w:rsidRPr="009828F0">
        <w:rPr>
          <w:rFonts w:asciiTheme="minorEastAsia" w:hAnsiTheme="minorEastAsia" w:hint="eastAsia"/>
          <w:szCs w:val="22"/>
        </w:rPr>
        <w:t>熇</w:t>
      </w:r>
      <w:r w:rsidRPr="009828F0">
        <w:rPr>
          <w:rFonts w:asciiTheme="minorEastAsia" w:hAnsiTheme="minorEastAsia"/>
          <w:sz w:val="16"/>
          <w:szCs w:val="22"/>
        </w:rPr>
        <w:t>(こく)</w:t>
      </w:r>
      <w:r w:rsidRPr="009828F0">
        <w:rPr>
          <w:rFonts w:asciiTheme="minorEastAsia" w:hAnsiTheme="minorEastAsia"/>
          <w:szCs w:val="22"/>
        </w:rPr>
        <w:t>壌</w:t>
      </w:r>
      <w:r w:rsidRPr="009828F0">
        <w:rPr>
          <w:rFonts w:asciiTheme="minorEastAsia" w:hAnsiTheme="minorEastAsia" w:hint="eastAsia"/>
          <w:szCs w:val="22"/>
        </w:rPr>
        <w:t>と等級付している(資料篇⑧)。『尚書』が下敷きになっていることは明らかであるが、それが、どのような思考経路を経てこのような文を展開できたのか、そういう意味では興味のあるところである。単に「学者の農書」とするのでなく、意識構造の問題としてとらえれば、今日の「農学研究者」のそれを研究する格好の材料になろう。</w:t>
      </w:r>
    </w:p>
    <w:p w:rsidR="009828F0" w:rsidRPr="009828F0" w:rsidRDefault="009828F0" w:rsidP="009828F0">
      <w:pPr>
        <w:spacing w:line="320" w:lineRule="exact"/>
        <w:jc w:val="left"/>
        <w:rPr>
          <w:rFonts w:asciiTheme="minorEastAsia" w:eastAsiaTheme="minorEastAsia" w:hAnsiTheme="minorEastAsia"/>
          <w:szCs w:val="21"/>
        </w:rPr>
      </w:pPr>
      <w:r w:rsidRPr="009828F0">
        <w:rPr>
          <w:rFonts w:asciiTheme="minorEastAsia" w:eastAsiaTheme="minorEastAsia" w:hAnsiTheme="minorEastAsia" w:hint="eastAsia"/>
          <w:szCs w:val="21"/>
        </w:rPr>
        <w:t xml:space="preserve">　なお、</w:t>
      </w:r>
      <w:r w:rsidRPr="009828F0">
        <w:rPr>
          <w:rFonts w:asciiTheme="minorEastAsia" w:eastAsiaTheme="minorEastAsia" w:hAnsiTheme="minorEastAsia"/>
          <w:szCs w:val="21"/>
        </w:rPr>
        <w:t>信淵</w:t>
      </w:r>
      <w:r w:rsidRPr="009828F0">
        <w:rPr>
          <w:rFonts w:asciiTheme="minorEastAsia" w:eastAsiaTheme="minorEastAsia" w:hAnsiTheme="minorEastAsia" w:hint="eastAsia"/>
          <w:szCs w:val="21"/>
        </w:rPr>
        <w:t>は、『培養秘録』</w:t>
      </w:r>
      <w:r w:rsidRPr="009828F0">
        <w:rPr>
          <w:rFonts w:asciiTheme="minorEastAsia" w:eastAsiaTheme="minorEastAsia" w:hAnsiTheme="minorEastAsia"/>
          <w:szCs w:val="21"/>
        </w:rPr>
        <w:t>(天保11年、1840)</w:t>
      </w:r>
      <w:r w:rsidRPr="009828F0">
        <w:rPr>
          <w:rFonts w:asciiTheme="minorEastAsia" w:eastAsiaTheme="minorEastAsia" w:hAnsiTheme="minorEastAsia" w:hint="eastAsia"/>
          <w:szCs w:val="21"/>
        </w:rPr>
        <w:t>の「序」で、「又、大地ニ壌土、埴土、墳つち、塗土、沙斥、以上六種ノ土アリテ・・・都合四十八等ノ九ヲ分ツコトヲ明弁シ、化育ノ薀奥ヲ開示セリ。」と触れているのみである。</w:t>
      </w:r>
    </w:p>
    <w:p w:rsidR="009828F0" w:rsidRPr="009828F0" w:rsidRDefault="009828F0" w:rsidP="009828F0">
      <w:pPr>
        <w:spacing w:beforeLines="20" w:before="65" w:line="320" w:lineRule="exact"/>
        <w:rPr>
          <w:rFonts w:asciiTheme="majorEastAsia" w:eastAsiaTheme="majorEastAsia" w:hAnsiTheme="majorEastAsia" w:cstheme="minorBidi"/>
          <w:szCs w:val="22"/>
        </w:rPr>
      </w:pPr>
      <w:r w:rsidRPr="009828F0">
        <w:rPr>
          <w:rFonts w:asciiTheme="majorEastAsia" w:eastAsiaTheme="majorEastAsia" w:hAnsiTheme="majorEastAsia" w:cstheme="minorBidi" w:hint="eastAsia"/>
          <w:szCs w:val="22"/>
        </w:rPr>
        <w:t>5) 小　括</w:t>
      </w:r>
    </w:p>
    <w:p w:rsidR="009828F0" w:rsidRPr="009828F0" w:rsidRDefault="009828F0" w:rsidP="009828F0">
      <w:pPr>
        <w:spacing w:line="320" w:lineRule="exact"/>
        <w:ind w:firstLineChars="100" w:firstLine="210"/>
        <w:jc w:val="left"/>
        <w:rPr>
          <w:rFonts w:asciiTheme="minorEastAsia" w:eastAsiaTheme="minorEastAsia" w:hAnsiTheme="minorEastAsia"/>
          <w:szCs w:val="21"/>
        </w:rPr>
      </w:pPr>
      <w:r w:rsidRPr="009828F0">
        <w:rPr>
          <w:rFonts w:asciiTheme="minorEastAsia" w:eastAsiaTheme="minorEastAsia" w:hAnsiTheme="minorEastAsia" w:hint="eastAsia"/>
          <w:szCs w:val="21"/>
        </w:rPr>
        <w:t xml:space="preserve">まず、安貞と又三郎を比較してみよう。　</w:t>
      </w:r>
    </w:p>
    <w:p w:rsidR="009828F0" w:rsidRPr="009828F0" w:rsidRDefault="009828F0" w:rsidP="009828F0">
      <w:pPr>
        <w:spacing w:line="320" w:lineRule="exact"/>
        <w:ind w:firstLineChars="100" w:firstLine="210"/>
        <w:jc w:val="left"/>
        <w:rPr>
          <w:rFonts w:asciiTheme="minorEastAsia" w:eastAsiaTheme="minorEastAsia" w:hAnsiTheme="minorEastAsia"/>
          <w:szCs w:val="21"/>
        </w:rPr>
      </w:pPr>
      <w:r w:rsidRPr="009828F0">
        <w:rPr>
          <w:rFonts w:asciiTheme="minorEastAsia" w:eastAsiaTheme="minorEastAsia" w:hAnsiTheme="minorEastAsia" w:hint="eastAsia"/>
          <w:szCs w:val="21"/>
        </w:rPr>
        <w:t>安貞は、漢籍の引用から脱却できなかった。漢籍に目を通すにつれ、中国における記載の系譜の厚さに圧倒されたのか。引用の姿勢を引きずっているように見える。『巻一・農事総論』の「土地を見る法」において、具体的な対象ごとに項を立てているが、引用を軸に記載が進められている。現場での経験の不十分がそうさせたのか。原宗子氏の言うように「共通する文字を手がかりに、日本の実情によって中国の農書の内容を読み込んでしまい、・・・整然たる論理・体系的な概念を提示されるとそれに圧倒され、日本の実情をその論理・概念に当てはめて整理してしまう」というようであったのであろう。</w:t>
      </w:r>
    </w:p>
    <w:p w:rsidR="009828F0" w:rsidRPr="009828F0" w:rsidRDefault="009828F0" w:rsidP="009828F0">
      <w:pPr>
        <w:spacing w:line="320" w:lineRule="exact"/>
        <w:ind w:firstLineChars="100" w:firstLine="210"/>
        <w:jc w:val="left"/>
        <w:rPr>
          <w:rFonts w:asciiTheme="minorEastAsia" w:eastAsiaTheme="minorEastAsia" w:hAnsiTheme="minorEastAsia"/>
          <w:szCs w:val="21"/>
        </w:rPr>
      </w:pPr>
      <w:r w:rsidRPr="009828F0">
        <w:rPr>
          <w:rFonts w:asciiTheme="minorEastAsia" w:eastAsiaTheme="minorEastAsia" w:hAnsiTheme="minorEastAsia" w:hint="eastAsia"/>
          <w:szCs w:val="21"/>
        </w:rPr>
        <w:t>それに対し、又三郎は漢籍からの引用をほとんどしていない。『農業全書』における漢籍からの引用を見てそこまで入り込む必要を感じなくなったのか、あるいは『農業全書』が一種のフィルターになって関心が遮断されたのか。いや、刊行を前提とした執筆ではなかったのでその必要はなかったのか。</w:t>
      </w:r>
      <w:r w:rsidRPr="009828F0">
        <w:rPr>
          <w:rFonts w:asciiTheme="minorEastAsia" w:eastAsiaTheme="minorEastAsia" w:hAnsiTheme="minorEastAsia"/>
          <w:szCs w:val="21"/>
        </w:rPr>
        <w:t>後</w:t>
      </w:r>
      <w:r w:rsidRPr="009828F0">
        <w:rPr>
          <w:rFonts w:asciiTheme="minorEastAsia" w:eastAsiaTheme="minorEastAsia" w:hAnsiTheme="minorEastAsia" w:hint="eastAsia"/>
          <w:szCs w:val="21"/>
        </w:rPr>
        <w:t>に続く記述</w:t>
      </w:r>
      <w:r w:rsidRPr="009828F0">
        <w:rPr>
          <w:rFonts w:asciiTheme="minorEastAsia" w:eastAsiaTheme="minorEastAsia" w:hAnsiTheme="minorEastAsia"/>
          <w:szCs w:val="21"/>
        </w:rPr>
        <w:t>は、</w:t>
      </w:r>
      <w:r w:rsidRPr="009828F0">
        <w:rPr>
          <w:rFonts w:asciiTheme="minorEastAsia" w:eastAsiaTheme="minorEastAsia" w:hAnsiTheme="minorEastAsia" w:hint="eastAsia"/>
          <w:szCs w:val="21"/>
        </w:rPr>
        <w:t>それからの展開や比較を論ずること</w:t>
      </w:r>
      <w:r w:rsidRPr="009828F0">
        <w:rPr>
          <w:rFonts w:asciiTheme="minorEastAsia" w:eastAsiaTheme="minorEastAsia" w:hAnsiTheme="minorEastAsia"/>
          <w:szCs w:val="21"/>
        </w:rPr>
        <w:t>なく</w:t>
      </w:r>
      <w:r w:rsidRPr="009828F0">
        <w:rPr>
          <w:rFonts w:asciiTheme="minorEastAsia" w:eastAsiaTheme="minorEastAsia" w:hAnsiTheme="minorEastAsia" w:hint="eastAsia"/>
          <w:szCs w:val="21"/>
        </w:rPr>
        <w:t>(他の巻では幾か見られるが)</w:t>
      </w:r>
      <w:r w:rsidRPr="009828F0">
        <w:rPr>
          <w:rFonts w:asciiTheme="minorEastAsia" w:eastAsiaTheme="minorEastAsia" w:hAnsiTheme="minorEastAsia"/>
          <w:szCs w:val="21"/>
        </w:rPr>
        <w:t>、在地の具体例の記述に</w:t>
      </w:r>
      <w:r w:rsidRPr="009828F0">
        <w:rPr>
          <w:rFonts w:asciiTheme="minorEastAsia" w:eastAsiaTheme="minorEastAsia" w:hAnsiTheme="minorEastAsia" w:hint="eastAsia"/>
          <w:szCs w:val="21"/>
        </w:rPr>
        <w:t>的を絞っている</w:t>
      </w:r>
      <w:r w:rsidRPr="009828F0">
        <w:rPr>
          <w:rFonts w:asciiTheme="minorEastAsia" w:eastAsiaTheme="minorEastAsia" w:hAnsiTheme="minorEastAsia"/>
          <w:szCs w:val="21"/>
        </w:rPr>
        <w:t>。</w:t>
      </w:r>
      <w:r w:rsidRPr="009828F0">
        <w:rPr>
          <w:rFonts w:asciiTheme="minorEastAsia" w:eastAsiaTheme="minorEastAsia" w:hAnsiTheme="minorEastAsia" w:hint="eastAsia"/>
          <w:szCs w:val="21"/>
        </w:rPr>
        <w:t>『農業全書』の記述が、そのままでは在地の役に立たないことが分かっているわけであるから、それ以上の言及をしなかったのであろう。</w:t>
      </w:r>
    </w:p>
    <w:p w:rsidR="00D95C85" w:rsidRDefault="009828F0" w:rsidP="009828F0">
      <w:pPr>
        <w:spacing w:afterLines="50" w:after="164" w:line="320" w:lineRule="exact"/>
        <w:jc w:val="left"/>
        <w:rPr>
          <w:rFonts w:asciiTheme="minorEastAsia" w:eastAsiaTheme="minorEastAsia" w:hAnsiTheme="minorEastAsia"/>
          <w:szCs w:val="21"/>
        </w:rPr>
      </w:pPr>
      <w:r w:rsidRPr="009828F0">
        <w:rPr>
          <w:rFonts w:asciiTheme="minorEastAsia" w:eastAsiaTheme="minorEastAsia" w:hAnsiTheme="minorEastAsia" w:hint="eastAsia"/>
          <w:szCs w:val="21"/>
        </w:rPr>
        <w:t xml:space="preserve">　後に続く農書群の中で、『私家農業談』は別にして、時代が後になるほど全書の影響が薄れていく。『農業全書』の「焼き直し」では使いようがなかった（説得力を欠いた）のであろうか。土性論についてみればあの程度の記載が、後に続くその他の農書にどれほど影響を与えたであろうか。また、栽培体系における施肥の比重が増すにつれ、土性への関心が薄れていった状況も考える必要があろう。</w:t>
      </w:r>
    </w:p>
    <w:p w:rsidR="009828F0" w:rsidRPr="009828F0" w:rsidRDefault="009828F0" w:rsidP="009828F0">
      <w:pPr>
        <w:spacing w:afterLines="20" w:after="65" w:line="360" w:lineRule="exact"/>
        <w:jc w:val="left"/>
        <w:rPr>
          <w:rFonts w:asciiTheme="majorEastAsia" w:eastAsiaTheme="majorEastAsia" w:hAnsiTheme="majorEastAsia"/>
          <w:sz w:val="28"/>
          <w:szCs w:val="28"/>
        </w:rPr>
      </w:pPr>
      <w:r w:rsidRPr="009828F0">
        <w:rPr>
          <w:rFonts w:ascii="AR P行書体B" w:eastAsia="AR P行書体B" w:hAnsi="ＭＳ 明朝" w:cs="ＭＳ 明朝" w:hint="eastAsia"/>
          <w:sz w:val="28"/>
          <w:szCs w:val="28"/>
        </w:rPr>
        <w:t>結</w:t>
      </w:r>
      <w:r w:rsidRPr="009828F0">
        <w:rPr>
          <w:rFonts w:asciiTheme="majorEastAsia" w:eastAsiaTheme="majorEastAsia" w:hAnsiTheme="majorEastAsia" w:hint="eastAsia"/>
          <w:sz w:val="28"/>
          <w:szCs w:val="28"/>
        </w:rPr>
        <w:t xml:space="preserve">　</w:t>
      </w:r>
      <w:r w:rsidRPr="009828F0">
        <w:rPr>
          <w:rFonts w:ascii="AR P行書体B" w:eastAsia="AR P行書体B" w:hAnsiTheme="majorEastAsia" w:hint="eastAsia"/>
          <w:sz w:val="28"/>
          <w:szCs w:val="28"/>
        </w:rPr>
        <w:t>纏めと今後の展望</w:t>
      </w:r>
    </w:p>
    <w:p w:rsidR="009828F0" w:rsidRPr="009828F0" w:rsidRDefault="009828F0" w:rsidP="009828F0">
      <w:pPr>
        <w:spacing w:afterLines="20" w:after="65" w:line="320" w:lineRule="exact"/>
        <w:jc w:val="left"/>
        <w:rPr>
          <w:rFonts w:asciiTheme="minorEastAsia" w:eastAsiaTheme="minorEastAsia" w:hAnsiTheme="minorEastAsia"/>
          <w:szCs w:val="21"/>
        </w:rPr>
      </w:pPr>
      <w:r w:rsidRPr="009828F0">
        <w:rPr>
          <w:rFonts w:ascii="ＭＳ 明朝" w:hAnsi="ＭＳ 明朝" w:hint="eastAsia"/>
          <w:sz w:val="20"/>
          <w:szCs w:val="22"/>
        </w:rPr>
        <w:lastRenderedPageBreak/>
        <w:t>[その1] 　考え方がいったん体系化されると、それが既成概念となり継承され、なかなか見直されないという性格を「禹貢」や『農業全書』のそれにも見える。ただ、「禹貢」のそれは鋳型にはめたように継承されていったが、『農業全書』のそれが総論的に継承されつつも、各論に示されているように各著者の在地の課題は忘れられていない。中国と近世日本で「農書」の執筆を担った階層の違いが如実に出ていよう。</w:t>
      </w:r>
    </w:p>
    <w:p w:rsidR="009828F0" w:rsidRPr="009828F0" w:rsidRDefault="009828F0" w:rsidP="009828F0">
      <w:pPr>
        <w:spacing w:afterLines="20" w:after="65" w:line="320" w:lineRule="exact"/>
        <w:jc w:val="left"/>
        <w:rPr>
          <w:rFonts w:asciiTheme="minorEastAsia" w:eastAsiaTheme="minorEastAsia" w:hAnsiTheme="minorEastAsia"/>
          <w:szCs w:val="21"/>
        </w:rPr>
      </w:pPr>
      <w:r w:rsidRPr="009828F0">
        <w:rPr>
          <w:rFonts w:ascii="ＭＳ 明朝" w:hAnsi="ＭＳ 明朝" w:hint="eastAsia"/>
          <w:sz w:val="20"/>
          <w:szCs w:val="22"/>
        </w:rPr>
        <w:t>[その2] 「經濟(国を治めて民を救う=経世斉民) 」的な実用に端を発して得た知見を一般化したくなるのは、「知性」の性であり、それそのものが根源的な欲求であり科学志向と云えよう。ところが、一般化するということは抽象化あるいは概念化という作業を伴う。『尚書』「禹貢」に示された上中下の階層化、『管子』「地員」に示された分類化、また『農業全書』における体系化に表われているように、抽象化あるいは概念化という作業は科学志向に内在する、いわば自律的な展開である。しかし、その自律的な展開が現実・現場適合への意識を薄れさせる。</w:t>
      </w:r>
    </w:p>
    <w:p w:rsidR="009828F0" w:rsidRPr="009828F0" w:rsidRDefault="009828F0" w:rsidP="009828F0">
      <w:pPr>
        <w:spacing w:afterLines="20" w:after="65" w:line="320" w:lineRule="exact"/>
        <w:jc w:val="left"/>
        <w:rPr>
          <w:rFonts w:asciiTheme="minorEastAsia" w:eastAsiaTheme="minorEastAsia" w:hAnsiTheme="minorEastAsia"/>
          <w:szCs w:val="21"/>
        </w:rPr>
      </w:pPr>
      <w:r w:rsidRPr="009828F0">
        <w:rPr>
          <w:rFonts w:ascii="ＭＳ 明朝" w:hAnsi="ＭＳ 明朝" w:hint="eastAsia"/>
          <w:sz w:val="20"/>
          <w:szCs w:val="22"/>
        </w:rPr>
        <w:t>[その3]　近世全体を通して見て、いずれの農書においても、</w:t>
      </w:r>
      <w:r w:rsidRPr="009828F0">
        <w:rPr>
          <w:rFonts w:ascii="Times New Roman" w:hAnsi="Times New Roman"/>
          <w:sz w:val="20"/>
          <w:szCs w:val="22"/>
        </w:rPr>
        <w:t>Leitmotive</w:t>
      </w:r>
      <w:r w:rsidRPr="009828F0">
        <w:rPr>
          <w:rFonts w:ascii="ＭＳ 明朝" w:hAnsi="ＭＳ 明朝" w:hint="eastAsia"/>
          <w:sz w:val="20"/>
          <w:szCs w:val="22"/>
        </w:rPr>
        <w:t xml:space="preserve">としてある著者の科学志向を見ることができる。それは、著作を残している彼らだけのことではなく、同時代の多くの人々がそういう思考を持っており、そうした雰囲気がある文化的状況にあった。多くの著作は、そうした状況の反映であるとみるべきであろう。この視点は、近世日本科学史の研究にも繋がっていく。　</w:t>
      </w:r>
    </w:p>
    <w:p w:rsidR="009828F0" w:rsidRPr="009828F0" w:rsidRDefault="009828F0" w:rsidP="009828F0">
      <w:pPr>
        <w:spacing w:afterLines="20" w:after="65" w:line="320" w:lineRule="exact"/>
        <w:jc w:val="left"/>
        <w:rPr>
          <w:rFonts w:asciiTheme="minorEastAsia" w:eastAsiaTheme="minorEastAsia" w:hAnsiTheme="minorEastAsia"/>
          <w:szCs w:val="21"/>
        </w:rPr>
      </w:pPr>
      <w:r w:rsidRPr="009828F0">
        <w:rPr>
          <w:rFonts w:ascii="ＭＳ 明朝" w:hAnsi="ＭＳ 明朝" w:hint="eastAsia"/>
          <w:sz w:val="20"/>
          <w:szCs w:val="22"/>
        </w:rPr>
        <w:t>[その4]　近世農書の研究において(も?)、漢籍の影響という単純な語彙でもっての説明が一般的である。それは逐語的に見ているだけの作業に過ぎない。引用、援用、翻案、参照あるいは執筆への刺激を受けた、といった様々な観点・レベルに分けて考え、分析する必要があろう。</w:t>
      </w:r>
    </w:p>
    <w:p w:rsidR="009828F0" w:rsidRPr="009828F0" w:rsidRDefault="009828F0" w:rsidP="009828F0">
      <w:pPr>
        <w:spacing w:afterLines="20" w:after="65" w:line="320" w:lineRule="exact"/>
        <w:rPr>
          <w:rFonts w:ascii="ＭＳ 明朝" w:hAnsi="ＭＳ 明朝"/>
          <w:sz w:val="20"/>
          <w:szCs w:val="22"/>
        </w:rPr>
      </w:pPr>
      <w:r w:rsidRPr="009828F0">
        <w:rPr>
          <w:rFonts w:ascii="ＭＳ 明朝" w:hAnsi="ＭＳ 明朝"/>
          <w:sz w:val="20"/>
          <w:szCs w:val="22"/>
        </w:rPr>
        <w:t>[その</w:t>
      </w:r>
      <w:r w:rsidRPr="009828F0">
        <w:rPr>
          <w:rFonts w:ascii="ＭＳ 明朝" w:hAnsi="ＭＳ 明朝" w:hint="eastAsia"/>
          <w:sz w:val="20"/>
          <w:szCs w:val="22"/>
        </w:rPr>
        <w:t>5</w:t>
      </w:r>
      <w:r w:rsidRPr="009828F0">
        <w:rPr>
          <w:rFonts w:ascii="ＭＳ 明朝" w:hAnsi="ＭＳ 明朝"/>
          <w:sz w:val="20"/>
          <w:szCs w:val="22"/>
        </w:rPr>
        <w:t xml:space="preserve">]　</w:t>
      </w:r>
      <w:r w:rsidRPr="009828F0">
        <w:rPr>
          <w:rFonts w:ascii="ＭＳ 明朝" w:hAnsi="ＭＳ 明朝" w:hint="eastAsia"/>
          <w:sz w:val="20"/>
          <w:szCs w:val="22"/>
        </w:rPr>
        <w:t>土性論についても、在地における農学的知識の蓄積があったことを疑う余地はない (ただ、具体的に示すには方法論として課題がないわけではない) 。その蓄積が脈々と受け継がれていたにも拘らず、近代土壌学は忘れかけていた。しかし、意識が過去の蓄積に向けられるようになったのは・・・これを明らかにすることは、近代日本農学の根本的な性格のについての議論に繋がる作業のひとつと思われる。</w:t>
      </w:r>
    </w:p>
    <w:p w:rsidR="009828F0" w:rsidRPr="009828F0" w:rsidRDefault="009828F0" w:rsidP="009828F0">
      <w:pPr>
        <w:spacing w:line="320" w:lineRule="exact"/>
        <w:rPr>
          <w:rFonts w:asciiTheme="minorHAnsi" w:eastAsiaTheme="minorEastAsia" w:hAnsiTheme="minorHAnsi" w:cstheme="minorBidi"/>
          <w:sz w:val="20"/>
          <w:szCs w:val="22"/>
        </w:rPr>
      </w:pPr>
      <w:r w:rsidRPr="009828F0">
        <w:rPr>
          <w:rFonts w:asciiTheme="minorHAnsi" w:eastAsiaTheme="minorEastAsia" w:hAnsiTheme="minorHAnsi" w:cstheme="minorBidi" w:hint="eastAsia"/>
          <w:sz w:val="20"/>
          <w:szCs w:val="22"/>
        </w:rPr>
        <w:t>◇土性への関心に係る東西比較の観点　①への関心について、古代における中国、日本（風土記だけであるが）そしてヨーロッパの比較する。②中耕農業と小麦作の違いあるいは追肥のあるなしに着目したい。③施肥の概念＝古代中国と古代西洋ではどうであったか。西洋ではそれがなかったため土への関心は深かった</w:t>
      </w:r>
      <w:r w:rsidRPr="009828F0">
        <w:rPr>
          <w:rFonts w:asciiTheme="minorHAnsi" w:eastAsiaTheme="minorEastAsia" w:hAnsiTheme="minorHAnsi" w:cstheme="minorBidi" w:hint="eastAsia"/>
          <w:sz w:val="20"/>
          <w:szCs w:val="22"/>
        </w:rPr>
        <w:t>(</w:t>
      </w:r>
      <w:r w:rsidRPr="009828F0">
        <w:rPr>
          <w:rFonts w:asciiTheme="minorHAnsi" w:eastAsiaTheme="minorEastAsia" w:hAnsiTheme="minorHAnsi" w:cstheme="minorBidi" w:hint="eastAsia"/>
          <w:sz w:val="20"/>
          <w:szCs w:val="22"/>
        </w:rPr>
        <w:t>といえるか</w:t>
      </w:r>
      <w:r w:rsidRPr="009828F0">
        <w:rPr>
          <w:rFonts w:asciiTheme="minorHAnsi" w:eastAsiaTheme="minorEastAsia" w:hAnsiTheme="minorHAnsi" w:cstheme="minorBidi" w:hint="eastAsia"/>
          <w:sz w:val="20"/>
          <w:szCs w:val="22"/>
        </w:rPr>
        <w:t>)</w:t>
      </w:r>
      <w:r w:rsidRPr="009828F0">
        <w:rPr>
          <w:rFonts w:asciiTheme="minorHAnsi" w:eastAsiaTheme="minorEastAsia" w:hAnsiTheme="minorHAnsi" w:cstheme="minorBidi" w:hint="eastAsia"/>
          <w:sz w:val="20"/>
          <w:szCs w:val="22"/>
        </w:rPr>
        <w:t xml:space="preserve">　</w:t>
      </w:r>
      <w:r w:rsidRPr="009828F0">
        <w:rPr>
          <w:rFonts w:asciiTheme="minorHAnsi" w:eastAsiaTheme="minorEastAsia" w:hAnsiTheme="minorHAnsi" w:cstheme="minorBidi" w:hint="eastAsia"/>
          <w:sz w:val="20"/>
          <w:szCs w:val="22"/>
        </w:rPr>
        <w:t xml:space="preserve"> </w:t>
      </w:r>
      <w:r w:rsidRPr="009828F0">
        <w:rPr>
          <w:rFonts w:asciiTheme="minorHAnsi" w:eastAsiaTheme="minorEastAsia" w:hAnsiTheme="minorHAnsi" w:cstheme="minorBidi" w:hint="eastAsia"/>
          <w:sz w:val="20"/>
          <w:szCs w:val="22"/>
        </w:rPr>
        <w:t xml:space="preserve">→　ゆえに西洋で土壌学が展開し、土壌学史への関心があったという仮説は立てられるか。　～　</w:t>
      </w:r>
      <w:r w:rsidRPr="009828F0">
        <w:rPr>
          <w:rFonts w:asciiTheme="minorHAnsi" w:eastAsiaTheme="minorEastAsia" w:hAnsiTheme="minorHAnsi" w:cstheme="minorBidi" w:hint="eastAsia"/>
          <w:sz w:val="20"/>
          <w:szCs w:val="22"/>
        </w:rPr>
        <w:t xml:space="preserve">Jean Boulaine </w:t>
      </w:r>
      <w:r w:rsidRPr="009828F0">
        <w:rPr>
          <w:rFonts w:asciiTheme="minorHAnsi" w:eastAsiaTheme="minorEastAsia" w:hAnsiTheme="minorHAnsi" w:cstheme="minorBidi"/>
          <w:sz w:val="20"/>
          <w:szCs w:val="22"/>
        </w:rPr>
        <w:t>“</w:t>
      </w:r>
      <w:r w:rsidRPr="009828F0">
        <w:rPr>
          <w:rFonts w:asciiTheme="minorHAnsi" w:eastAsiaTheme="minorEastAsia" w:hAnsiTheme="minorHAnsi" w:cstheme="minorBidi" w:hint="eastAsia"/>
          <w:sz w:val="20"/>
          <w:szCs w:val="22"/>
        </w:rPr>
        <w:t>Historie des Pedologues et de la Science des Sols</w:t>
      </w:r>
      <w:r w:rsidRPr="009828F0">
        <w:rPr>
          <w:rFonts w:asciiTheme="minorHAnsi" w:eastAsiaTheme="minorEastAsia" w:hAnsiTheme="minorHAnsi" w:cstheme="minorBidi"/>
          <w:sz w:val="20"/>
          <w:szCs w:val="22"/>
        </w:rPr>
        <w:t>”</w:t>
      </w:r>
      <w:r w:rsidRPr="009828F0">
        <w:rPr>
          <w:rFonts w:asciiTheme="minorHAnsi" w:eastAsiaTheme="minorEastAsia" w:hAnsiTheme="minorHAnsi" w:cstheme="minorBidi" w:hint="eastAsia"/>
          <w:sz w:val="20"/>
          <w:szCs w:val="22"/>
        </w:rPr>
        <w:t xml:space="preserve"> (</w:t>
      </w:r>
      <w:r w:rsidRPr="009828F0">
        <w:rPr>
          <w:rFonts w:asciiTheme="minorHAnsi" w:eastAsiaTheme="minorEastAsia" w:hAnsiTheme="minorHAnsi" w:cstheme="minorBidi" w:hint="eastAsia"/>
          <w:sz w:val="20"/>
          <w:szCs w:val="22"/>
        </w:rPr>
        <w:t>『人は土をどうとらえてきたか：土壌学の歴史とベドロジスト群像』永塚鎮男訳</w:t>
      </w:r>
      <w:r w:rsidRPr="009828F0">
        <w:rPr>
          <w:rFonts w:asciiTheme="minorHAnsi" w:eastAsiaTheme="minorEastAsia" w:hAnsiTheme="minorHAnsi" w:cstheme="minorBidi" w:hint="eastAsia"/>
          <w:sz w:val="20"/>
          <w:szCs w:val="22"/>
        </w:rPr>
        <w:t>)</w:t>
      </w:r>
      <w:r w:rsidRPr="009828F0">
        <w:rPr>
          <w:rFonts w:asciiTheme="minorHAnsi" w:eastAsiaTheme="minorEastAsia" w:hAnsiTheme="minorHAnsi" w:cstheme="minorBidi" w:hint="eastAsia"/>
          <w:sz w:val="20"/>
          <w:szCs w:val="22"/>
        </w:rPr>
        <w:t>は示唆的である。</w:t>
      </w:r>
      <w:bookmarkStart w:id="0" w:name="_GoBack"/>
      <w:bookmarkEnd w:id="0"/>
    </w:p>
    <w:sectPr w:rsidR="009828F0" w:rsidRPr="009828F0" w:rsidSect="0063334D">
      <w:footerReference w:type="even" r:id="rId10"/>
      <w:footerReference w:type="default" r:id="rId11"/>
      <w:endnotePr>
        <w:numFmt w:val="decimalFullWidth"/>
      </w:endnotePr>
      <w:pgSz w:w="11906" w:h="16838"/>
      <w:pgMar w:top="1148" w:right="1291" w:bottom="1701" w:left="1351" w:header="851" w:footer="992" w:gutter="0"/>
      <w:cols w:space="425"/>
      <w:docGrid w:type="linesAndChar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2D2" w:rsidRDefault="002372D2">
      <w:r>
        <w:separator/>
      </w:r>
    </w:p>
  </w:endnote>
  <w:endnote w:type="continuationSeparator" w:id="0">
    <w:p w:rsidR="002372D2" w:rsidRDefault="00237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 P行書体B">
    <w:panose1 w:val="020B0600010101010101"/>
    <w:charset w:val="80"/>
    <w:family w:val="script"/>
    <w:pitch w:val="variable"/>
    <w:sig w:usb0="80000283" w:usb1="28C76CFA"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930" w:rsidRDefault="00402930" w:rsidP="00885C6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02930" w:rsidRDefault="00402930" w:rsidP="00885C6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930" w:rsidRDefault="00402930" w:rsidP="00885C6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300FE">
      <w:rPr>
        <w:rStyle w:val="a7"/>
        <w:noProof/>
      </w:rPr>
      <w:t>8</w:t>
    </w:r>
    <w:r>
      <w:rPr>
        <w:rStyle w:val="a7"/>
      </w:rPr>
      <w:fldChar w:fldCharType="end"/>
    </w:r>
  </w:p>
  <w:p w:rsidR="00402930" w:rsidRDefault="00402930" w:rsidP="00885C6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2D2" w:rsidRDefault="002372D2">
      <w:r>
        <w:separator/>
      </w:r>
    </w:p>
  </w:footnote>
  <w:footnote w:type="continuationSeparator" w:id="0">
    <w:p w:rsidR="002372D2" w:rsidRDefault="002372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04D72"/>
    <w:multiLevelType w:val="hybridMultilevel"/>
    <w:tmpl w:val="997493BC"/>
    <w:lvl w:ilvl="0" w:tplc="543E2EC4">
      <w:start w:val="4"/>
      <w:numFmt w:val="bullet"/>
      <w:lvlText w:val="・"/>
      <w:lvlJc w:val="left"/>
      <w:pPr>
        <w:tabs>
          <w:tab w:val="num" w:pos="746"/>
        </w:tabs>
        <w:ind w:left="746" w:hanging="36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1">
    <w:nsid w:val="366D23DA"/>
    <w:multiLevelType w:val="hybridMultilevel"/>
    <w:tmpl w:val="2DF4754E"/>
    <w:lvl w:ilvl="0" w:tplc="C87CC46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nsid w:val="48B92303"/>
    <w:multiLevelType w:val="hybridMultilevel"/>
    <w:tmpl w:val="C080901A"/>
    <w:lvl w:ilvl="0" w:tplc="DC565BC8">
      <w:start w:val="1"/>
      <w:numFmt w:val="decimal"/>
      <w:lvlText w:val="%1)"/>
      <w:lvlJc w:val="left"/>
      <w:pPr>
        <w:ind w:left="360" w:hanging="360"/>
      </w:pPr>
      <w:rPr>
        <w:rFonts w:hint="default"/>
      </w:rPr>
    </w:lvl>
    <w:lvl w:ilvl="1" w:tplc="213A24EC">
      <w:start w:val="1"/>
      <w:numFmt w:val="decimalEnclosedCircle"/>
      <w:lvlText w:val="%2"/>
      <w:lvlJc w:val="left"/>
      <w:pPr>
        <w:ind w:left="780" w:hanging="360"/>
      </w:pPr>
      <w:rPr>
        <w:rFonts w:hint="default"/>
      </w:rPr>
    </w:lvl>
    <w:lvl w:ilvl="2" w:tplc="C32AA0F2">
      <w:start w:val="2"/>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A211C73"/>
    <w:multiLevelType w:val="hybridMultilevel"/>
    <w:tmpl w:val="4BAA3A7A"/>
    <w:lvl w:ilvl="0" w:tplc="E3B8B4E2">
      <w:numFmt w:val="bullet"/>
      <w:lvlText w:val="○"/>
      <w:lvlJc w:val="left"/>
      <w:pPr>
        <w:tabs>
          <w:tab w:val="num" w:pos="630"/>
        </w:tabs>
        <w:ind w:left="630" w:hanging="420"/>
      </w:pPr>
      <w:rPr>
        <w:rFonts w:ascii="ＭＳ 明朝" w:eastAsia="ＭＳ 明朝" w:hAnsi="ＭＳ 明朝" w:cs="Times New Roman" w:hint="eastAsia"/>
      </w:rPr>
    </w:lvl>
    <w:lvl w:ilvl="1" w:tplc="DDEE999C">
      <w:numFmt w:val="bullet"/>
      <w:lvlText w:val="・"/>
      <w:lvlJc w:val="left"/>
      <w:pPr>
        <w:tabs>
          <w:tab w:val="num" w:pos="990"/>
        </w:tabs>
        <w:ind w:left="990" w:hanging="360"/>
      </w:pPr>
      <w:rPr>
        <w:rFonts w:ascii="ＭＳ 明朝" w:eastAsia="ＭＳ 明朝" w:hAnsi="ＭＳ 明朝"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nsid w:val="6A5C1AF9"/>
    <w:multiLevelType w:val="hybridMultilevel"/>
    <w:tmpl w:val="6D90A64A"/>
    <w:lvl w:ilvl="0" w:tplc="BD4C7D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BBC6A12"/>
    <w:multiLevelType w:val="hybridMultilevel"/>
    <w:tmpl w:val="68702EC0"/>
    <w:lvl w:ilvl="0" w:tplc="41E6A67C">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697"/>
    <w:rsid w:val="00000DCC"/>
    <w:rsid w:val="00001715"/>
    <w:rsid w:val="00011875"/>
    <w:rsid w:val="000219D4"/>
    <w:rsid w:val="00026CC5"/>
    <w:rsid w:val="00035907"/>
    <w:rsid w:val="0008365F"/>
    <w:rsid w:val="00085F82"/>
    <w:rsid w:val="000A5691"/>
    <w:rsid w:val="000A5EFB"/>
    <w:rsid w:val="000A6B02"/>
    <w:rsid w:val="000C0129"/>
    <w:rsid w:val="000C1376"/>
    <w:rsid w:val="000C4C07"/>
    <w:rsid w:val="000E7D65"/>
    <w:rsid w:val="000F760A"/>
    <w:rsid w:val="00111928"/>
    <w:rsid w:val="00130098"/>
    <w:rsid w:val="00131D41"/>
    <w:rsid w:val="0016038F"/>
    <w:rsid w:val="00160C32"/>
    <w:rsid w:val="001619AB"/>
    <w:rsid w:val="0019087B"/>
    <w:rsid w:val="001911C8"/>
    <w:rsid w:val="001B27AB"/>
    <w:rsid w:val="001B7E90"/>
    <w:rsid w:val="001D0CC4"/>
    <w:rsid w:val="001E0093"/>
    <w:rsid w:val="001F63E7"/>
    <w:rsid w:val="002000EC"/>
    <w:rsid w:val="0021276E"/>
    <w:rsid w:val="002226AF"/>
    <w:rsid w:val="002246F9"/>
    <w:rsid w:val="00224CD1"/>
    <w:rsid w:val="002372D2"/>
    <w:rsid w:val="00237A15"/>
    <w:rsid w:val="00240D5B"/>
    <w:rsid w:val="00241CEB"/>
    <w:rsid w:val="00247CB4"/>
    <w:rsid w:val="0025088D"/>
    <w:rsid w:val="00271A7F"/>
    <w:rsid w:val="00275EE3"/>
    <w:rsid w:val="0028298A"/>
    <w:rsid w:val="0029408A"/>
    <w:rsid w:val="002A6AB8"/>
    <w:rsid w:val="002B06E9"/>
    <w:rsid w:val="002B2AC7"/>
    <w:rsid w:val="002B4B88"/>
    <w:rsid w:val="00302211"/>
    <w:rsid w:val="00306DB8"/>
    <w:rsid w:val="00312278"/>
    <w:rsid w:val="00317C74"/>
    <w:rsid w:val="003302FE"/>
    <w:rsid w:val="00340B5F"/>
    <w:rsid w:val="0035461F"/>
    <w:rsid w:val="0037151C"/>
    <w:rsid w:val="003923E6"/>
    <w:rsid w:val="0039602B"/>
    <w:rsid w:val="003C19DC"/>
    <w:rsid w:val="003C295E"/>
    <w:rsid w:val="003C5FA9"/>
    <w:rsid w:val="003D7C74"/>
    <w:rsid w:val="003F767F"/>
    <w:rsid w:val="00402930"/>
    <w:rsid w:val="00407E16"/>
    <w:rsid w:val="00410D61"/>
    <w:rsid w:val="00420547"/>
    <w:rsid w:val="00424DE1"/>
    <w:rsid w:val="00441978"/>
    <w:rsid w:val="00450E14"/>
    <w:rsid w:val="004744B8"/>
    <w:rsid w:val="00481255"/>
    <w:rsid w:val="00491059"/>
    <w:rsid w:val="00496EC2"/>
    <w:rsid w:val="00497B38"/>
    <w:rsid w:val="004B1760"/>
    <w:rsid w:val="004C0E3C"/>
    <w:rsid w:val="004D661B"/>
    <w:rsid w:val="004E70C6"/>
    <w:rsid w:val="004F29E5"/>
    <w:rsid w:val="004F4F33"/>
    <w:rsid w:val="00524B86"/>
    <w:rsid w:val="00536F7B"/>
    <w:rsid w:val="005549C9"/>
    <w:rsid w:val="00557F17"/>
    <w:rsid w:val="005647B0"/>
    <w:rsid w:val="00570F44"/>
    <w:rsid w:val="00593F69"/>
    <w:rsid w:val="005A065F"/>
    <w:rsid w:val="005B00FF"/>
    <w:rsid w:val="005B1643"/>
    <w:rsid w:val="005B4444"/>
    <w:rsid w:val="005D2A01"/>
    <w:rsid w:val="005E228E"/>
    <w:rsid w:val="005F2FE9"/>
    <w:rsid w:val="0061107A"/>
    <w:rsid w:val="00615CA1"/>
    <w:rsid w:val="00624C96"/>
    <w:rsid w:val="0063334D"/>
    <w:rsid w:val="00685E62"/>
    <w:rsid w:val="00693F2B"/>
    <w:rsid w:val="00696742"/>
    <w:rsid w:val="006C61B1"/>
    <w:rsid w:val="006D0FE7"/>
    <w:rsid w:val="006D7E59"/>
    <w:rsid w:val="007300FE"/>
    <w:rsid w:val="00735204"/>
    <w:rsid w:val="00743A6A"/>
    <w:rsid w:val="0074686A"/>
    <w:rsid w:val="007510C5"/>
    <w:rsid w:val="00756DCF"/>
    <w:rsid w:val="0076135D"/>
    <w:rsid w:val="00771EED"/>
    <w:rsid w:val="00775ED9"/>
    <w:rsid w:val="007A0621"/>
    <w:rsid w:val="007A1F02"/>
    <w:rsid w:val="007A2E1C"/>
    <w:rsid w:val="007D3F53"/>
    <w:rsid w:val="007E0146"/>
    <w:rsid w:val="007E5720"/>
    <w:rsid w:val="00842493"/>
    <w:rsid w:val="00855418"/>
    <w:rsid w:val="00860705"/>
    <w:rsid w:val="00885C6F"/>
    <w:rsid w:val="0089177A"/>
    <w:rsid w:val="008A2163"/>
    <w:rsid w:val="008C4EFF"/>
    <w:rsid w:val="008C626A"/>
    <w:rsid w:val="008E01CC"/>
    <w:rsid w:val="009209CC"/>
    <w:rsid w:val="00923D98"/>
    <w:rsid w:val="00943C8A"/>
    <w:rsid w:val="00951CF9"/>
    <w:rsid w:val="00955E20"/>
    <w:rsid w:val="009565B9"/>
    <w:rsid w:val="009716EF"/>
    <w:rsid w:val="009828F0"/>
    <w:rsid w:val="009A3DDF"/>
    <w:rsid w:val="009B374A"/>
    <w:rsid w:val="009B5E49"/>
    <w:rsid w:val="009C4507"/>
    <w:rsid w:val="009D1AB9"/>
    <w:rsid w:val="009D1ADD"/>
    <w:rsid w:val="009F1B64"/>
    <w:rsid w:val="009F451F"/>
    <w:rsid w:val="00A05406"/>
    <w:rsid w:val="00A21F7C"/>
    <w:rsid w:val="00A21F99"/>
    <w:rsid w:val="00A34683"/>
    <w:rsid w:val="00A65BB5"/>
    <w:rsid w:val="00AD5C50"/>
    <w:rsid w:val="00AF6445"/>
    <w:rsid w:val="00B058B1"/>
    <w:rsid w:val="00B11252"/>
    <w:rsid w:val="00B14315"/>
    <w:rsid w:val="00B20DE8"/>
    <w:rsid w:val="00B225C1"/>
    <w:rsid w:val="00B401BE"/>
    <w:rsid w:val="00B53363"/>
    <w:rsid w:val="00B73FD8"/>
    <w:rsid w:val="00B953EC"/>
    <w:rsid w:val="00B979CB"/>
    <w:rsid w:val="00BA3917"/>
    <w:rsid w:val="00BB6E3D"/>
    <w:rsid w:val="00BC0CCE"/>
    <w:rsid w:val="00BE1425"/>
    <w:rsid w:val="00BE4E2A"/>
    <w:rsid w:val="00BE66EA"/>
    <w:rsid w:val="00BF694C"/>
    <w:rsid w:val="00BF6A27"/>
    <w:rsid w:val="00C11B46"/>
    <w:rsid w:val="00C35610"/>
    <w:rsid w:val="00C36F68"/>
    <w:rsid w:val="00C47104"/>
    <w:rsid w:val="00C50585"/>
    <w:rsid w:val="00C50CF6"/>
    <w:rsid w:val="00C70887"/>
    <w:rsid w:val="00C75E8B"/>
    <w:rsid w:val="00C84BCE"/>
    <w:rsid w:val="00C87768"/>
    <w:rsid w:val="00CB3867"/>
    <w:rsid w:val="00CE09BF"/>
    <w:rsid w:val="00CE0D47"/>
    <w:rsid w:val="00CF4D29"/>
    <w:rsid w:val="00D25530"/>
    <w:rsid w:val="00D34548"/>
    <w:rsid w:val="00D366B8"/>
    <w:rsid w:val="00D441D4"/>
    <w:rsid w:val="00D5072C"/>
    <w:rsid w:val="00D57967"/>
    <w:rsid w:val="00D60493"/>
    <w:rsid w:val="00D8269B"/>
    <w:rsid w:val="00D85D34"/>
    <w:rsid w:val="00D912BB"/>
    <w:rsid w:val="00D95C85"/>
    <w:rsid w:val="00DA2547"/>
    <w:rsid w:val="00DA509F"/>
    <w:rsid w:val="00DB0846"/>
    <w:rsid w:val="00DB5CA0"/>
    <w:rsid w:val="00DF2B41"/>
    <w:rsid w:val="00E02697"/>
    <w:rsid w:val="00E0329B"/>
    <w:rsid w:val="00E06607"/>
    <w:rsid w:val="00E51120"/>
    <w:rsid w:val="00E80DA4"/>
    <w:rsid w:val="00E820EE"/>
    <w:rsid w:val="00E92FD2"/>
    <w:rsid w:val="00EC6CA2"/>
    <w:rsid w:val="00EE44B2"/>
    <w:rsid w:val="00EF0955"/>
    <w:rsid w:val="00F01D57"/>
    <w:rsid w:val="00F1185C"/>
    <w:rsid w:val="00F178A5"/>
    <w:rsid w:val="00F2483A"/>
    <w:rsid w:val="00F30546"/>
    <w:rsid w:val="00F30A1C"/>
    <w:rsid w:val="00F40623"/>
    <w:rsid w:val="00F565B3"/>
    <w:rsid w:val="00F56FBF"/>
    <w:rsid w:val="00F64A36"/>
    <w:rsid w:val="00F656B2"/>
    <w:rsid w:val="00F757B9"/>
    <w:rsid w:val="00F7723B"/>
    <w:rsid w:val="00F81F63"/>
    <w:rsid w:val="00F82DF8"/>
    <w:rsid w:val="00F84F6B"/>
    <w:rsid w:val="00FA4640"/>
    <w:rsid w:val="00FD2F11"/>
    <w:rsid w:val="00FE5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semiHidden/>
    <w:rsid w:val="00536F7B"/>
    <w:pPr>
      <w:snapToGrid w:val="0"/>
      <w:jc w:val="left"/>
    </w:pPr>
  </w:style>
  <w:style w:type="character" w:styleId="a4">
    <w:name w:val="endnote reference"/>
    <w:semiHidden/>
    <w:rsid w:val="00536F7B"/>
    <w:rPr>
      <w:vertAlign w:val="superscript"/>
    </w:rPr>
  </w:style>
  <w:style w:type="paragraph" w:styleId="a5">
    <w:name w:val="Balloon Text"/>
    <w:basedOn w:val="a"/>
    <w:semiHidden/>
    <w:rsid w:val="00885C6F"/>
    <w:rPr>
      <w:rFonts w:ascii="Arial" w:eastAsia="ＭＳ ゴシック" w:hAnsi="Arial"/>
      <w:sz w:val="18"/>
      <w:szCs w:val="18"/>
    </w:rPr>
  </w:style>
  <w:style w:type="paragraph" w:styleId="a6">
    <w:name w:val="footer"/>
    <w:basedOn w:val="a"/>
    <w:rsid w:val="00885C6F"/>
    <w:pPr>
      <w:tabs>
        <w:tab w:val="center" w:pos="4252"/>
        <w:tab w:val="right" w:pos="8504"/>
      </w:tabs>
      <w:snapToGrid w:val="0"/>
    </w:pPr>
  </w:style>
  <w:style w:type="character" w:styleId="a7">
    <w:name w:val="page number"/>
    <w:basedOn w:val="a0"/>
    <w:rsid w:val="00885C6F"/>
  </w:style>
  <w:style w:type="paragraph" w:styleId="a8">
    <w:name w:val="header"/>
    <w:basedOn w:val="a"/>
    <w:link w:val="a9"/>
    <w:uiPriority w:val="99"/>
    <w:unhideWhenUsed/>
    <w:rsid w:val="00C35610"/>
    <w:pPr>
      <w:tabs>
        <w:tab w:val="center" w:pos="4252"/>
        <w:tab w:val="right" w:pos="8504"/>
      </w:tabs>
      <w:snapToGrid w:val="0"/>
    </w:pPr>
  </w:style>
  <w:style w:type="character" w:customStyle="1" w:styleId="a9">
    <w:name w:val="ヘッダー (文字)"/>
    <w:link w:val="a8"/>
    <w:uiPriority w:val="99"/>
    <w:rsid w:val="00C35610"/>
    <w:rPr>
      <w:kern w:val="2"/>
      <w:sz w:val="21"/>
      <w:szCs w:val="24"/>
    </w:rPr>
  </w:style>
  <w:style w:type="table" w:styleId="aa">
    <w:name w:val="Table Grid"/>
    <w:basedOn w:val="a1"/>
    <w:uiPriority w:val="59"/>
    <w:rsid w:val="009828F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59"/>
    <w:rsid w:val="003C29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semiHidden/>
    <w:rsid w:val="00536F7B"/>
    <w:pPr>
      <w:snapToGrid w:val="0"/>
      <w:jc w:val="left"/>
    </w:pPr>
  </w:style>
  <w:style w:type="character" w:styleId="a4">
    <w:name w:val="endnote reference"/>
    <w:semiHidden/>
    <w:rsid w:val="00536F7B"/>
    <w:rPr>
      <w:vertAlign w:val="superscript"/>
    </w:rPr>
  </w:style>
  <w:style w:type="paragraph" w:styleId="a5">
    <w:name w:val="Balloon Text"/>
    <w:basedOn w:val="a"/>
    <w:semiHidden/>
    <w:rsid w:val="00885C6F"/>
    <w:rPr>
      <w:rFonts w:ascii="Arial" w:eastAsia="ＭＳ ゴシック" w:hAnsi="Arial"/>
      <w:sz w:val="18"/>
      <w:szCs w:val="18"/>
    </w:rPr>
  </w:style>
  <w:style w:type="paragraph" w:styleId="a6">
    <w:name w:val="footer"/>
    <w:basedOn w:val="a"/>
    <w:rsid w:val="00885C6F"/>
    <w:pPr>
      <w:tabs>
        <w:tab w:val="center" w:pos="4252"/>
        <w:tab w:val="right" w:pos="8504"/>
      </w:tabs>
      <w:snapToGrid w:val="0"/>
    </w:pPr>
  </w:style>
  <w:style w:type="character" w:styleId="a7">
    <w:name w:val="page number"/>
    <w:basedOn w:val="a0"/>
    <w:rsid w:val="00885C6F"/>
  </w:style>
  <w:style w:type="paragraph" w:styleId="a8">
    <w:name w:val="header"/>
    <w:basedOn w:val="a"/>
    <w:link w:val="a9"/>
    <w:uiPriority w:val="99"/>
    <w:unhideWhenUsed/>
    <w:rsid w:val="00C35610"/>
    <w:pPr>
      <w:tabs>
        <w:tab w:val="center" w:pos="4252"/>
        <w:tab w:val="right" w:pos="8504"/>
      </w:tabs>
      <w:snapToGrid w:val="0"/>
    </w:pPr>
  </w:style>
  <w:style w:type="character" w:customStyle="1" w:styleId="a9">
    <w:name w:val="ヘッダー (文字)"/>
    <w:link w:val="a8"/>
    <w:uiPriority w:val="99"/>
    <w:rsid w:val="00C35610"/>
    <w:rPr>
      <w:kern w:val="2"/>
      <w:sz w:val="21"/>
      <w:szCs w:val="24"/>
    </w:rPr>
  </w:style>
  <w:style w:type="table" w:styleId="aa">
    <w:name w:val="Table Grid"/>
    <w:basedOn w:val="a1"/>
    <w:uiPriority w:val="59"/>
    <w:rsid w:val="009828F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59"/>
    <w:rsid w:val="003C29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1823</Words>
  <Characters>10392</Characters>
  <Application>Microsoft Office Word</Application>
  <DocSecurity>0</DocSecurity>
  <Lines>86</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関西農業史研究会第　　会例会　　　　　　　　　　　　　　　　　　　　　　　　　2013・10・12</vt:lpstr>
      <vt:lpstr>関西農業史研究会第　　会例会　　　　　　　　　　　　　　　　　　　　　　　　　2013・10・12</vt:lpstr>
    </vt:vector>
  </TitlesOfParts>
  <Company>Hewlett-Packard Company</Company>
  <LinksUpToDate>false</LinksUpToDate>
  <CharactersWithSpaces>12191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関西農業史研究会第　　会例会　　　　　　　　　　　　　　　　　　　　　　　　　2013・10・12</dc:title>
  <dc:creator>Fushimi</dc:creator>
  <cp:lastModifiedBy>Horio</cp:lastModifiedBy>
  <cp:revision>5</cp:revision>
  <cp:lastPrinted>2013-10-13T07:26:00Z</cp:lastPrinted>
  <dcterms:created xsi:type="dcterms:W3CDTF">2015-03-07T02:54:00Z</dcterms:created>
  <dcterms:modified xsi:type="dcterms:W3CDTF">2015-03-10T02:48:00Z</dcterms:modified>
</cp:coreProperties>
</file>